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D9B1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2F18270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4C9F101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0D3816B3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BCB7F2F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08DB03B9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552A74EC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58D45BB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65CFA7D0" w14:textId="6A2F9FEE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A759BC" w:rsidRPr="00A759BC">
        <w:rPr>
          <w:rFonts w:cs="Calibri"/>
          <w:b/>
          <w:bCs/>
        </w:rPr>
        <w:t xml:space="preserve"> </w:t>
      </w:r>
      <w:r w:rsidR="00A759BC" w:rsidRPr="000D4D15">
        <w:rPr>
          <w:rFonts w:cs="Calibri"/>
          <w:b/>
          <w:bCs/>
        </w:rPr>
        <w:t>Department of Tourism, Culture, Arts, Gaeltacht, Sport and Media</w:t>
      </w:r>
    </w:p>
    <w:p w14:paraId="6A65CE12" w14:textId="3EF3F645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A759BC">
        <w:rPr>
          <w:rFonts w:ascii="Calibri" w:hAnsi="Calibri" w:cs="Calibri"/>
          <w:b/>
          <w:bCs/>
        </w:rPr>
        <w:t xml:space="preserve"> Sport Ireland </w:t>
      </w:r>
    </w:p>
    <w:p w14:paraId="5E9F7DE0" w14:textId="6AAB88C9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A759BC">
        <w:rPr>
          <w:rFonts w:ascii="Calibri" w:hAnsi="Calibri" w:cs="Calibri"/>
          <w:b/>
          <w:bCs/>
        </w:rPr>
        <w:t>October – December 2024</w:t>
      </w:r>
    </w:p>
    <w:p w14:paraId="27ACE573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4B2FEB3B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2EEB35E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07FE9EA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63D675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4CB12F7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476EC6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2158152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1BC32D85" w14:textId="77777777" w:rsidTr="00843ED7">
        <w:tc>
          <w:tcPr>
            <w:tcW w:w="3200" w:type="dxa"/>
            <w:shd w:val="pct12" w:color="auto" w:fill="auto"/>
          </w:tcPr>
          <w:p w14:paraId="08601885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699950E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39C081CF" w14:textId="16F00C9D" w:rsidR="001C4E0A" w:rsidRPr="00826BB2" w:rsidRDefault="00A759B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751</w:t>
            </w:r>
          </w:p>
        </w:tc>
        <w:tc>
          <w:tcPr>
            <w:tcW w:w="1727" w:type="dxa"/>
            <w:shd w:val="pct12" w:color="auto" w:fill="auto"/>
          </w:tcPr>
          <w:p w14:paraId="2940B346" w14:textId="3237B270" w:rsidR="001C4E0A" w:rsidRPr="00826BB2" w:rsidRDefault="00A759B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8400146.05</w:t>
            </w:r>
          </w:p>
        </w:tc>
        <w:tc>
          <w:tcPr>
            <w:tcW w:w="1901" w:type="dxa"/>
            <w:shd w:val="pct12" w:color="auto" w:fill="auto"/>
          </w:tcPr>
          <w:p w14:paraId="322A4C7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716E705D" w14:textId="77777777" w:rsidTr="00843ED7">
        <w:tc>
          <w:tcPr>
            <w:tcW w:w="3200" w:type="dxa"/>
          </w:tcPr>
          <w:p w14:paraId="29B610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48936A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5A70CE35" w14:textId="6580D847" w:rsidR="001C4E0A" w:rsidRPr="00826BB2" w:rsidRDefault="00A759B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683</w:t>
            </w:r>
          </w:p>
        </w:tc>
        <w:tc>
          <w:tcPr>
            <w:tcW w:w="1727" w:type="dxa"/>
          </w:tcPr>
          <w:p w14:paraId="34A3B327" w14:textId="43ABD1AD" w:rsidR="001C4E0A" w:rsidRPr="00826BB2" w:rsidRDefault="00A759B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7665084.27</w:t>
            </w:r>
          </w:p>
        </w:tc>
        <w:tc>
          <w:tcPr>
            <w:tcW w:w="1901" w:type="dxa"/>
          </w:tcPr>
          <w:p w14:paraId="071CA83A" w14:textId="024EE9B6" w:rsidR="001C4E0A" w:rsidRPr="00826BB2" w:rsidRDefault="00A759B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91%</w:t>
            </w:r>
          </w:p>
        </w:tc>
      </w:tr>
      <w:tr w:rsidR="001C4E0A" w:rsidRPr="00826BB2" w14:paraId="784C982A" w14:textId="77777777" w:rsidTr="00843ED7">
        <w:tc>
          <w:tcPr>
            <w:tcW w:w="3200" w:type="dxa"/>
          </w:tcPr>
          <w:p w14:paraId="34D9A1F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1C263B4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1BD948D" w14:textId="6A6F876A" w:rsidR="001C4E0A" w:rsidRPr="00826BB2" w:rsidRDefault="00A759B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57</w:t>
            </w:r>
          </w:p>
        </w:tc>
        <w:tc>
          <w:tcPr>
            <w:tcW w:w="1727" w:type="dxa"/>
          </w:tcPr>
          <w:p w14:paraId="60F892B4" w14:textId="0B5C5855" w:rsidR="001C4E0A" w:rsidRPr="00826BB2" w:rsidRDefault="00A759B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609507.93</w:t>
            </w:r>
          </w:p>
        </w:tc>
        <w:tc>
          <w:tcPr>
            <w:tcW w:w="1901" w:type="dxa"/>
          </w:tcPr>
          <w:p w14:paraId="3B20E70C" w14:textId="17B32D9E" w:rsidR="001C4E0A" w:rsidRPr="00826BB2" w:rsidRDefault="00A759B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8%</w:t>
            </w:r>
          </w:p>
        </w:tc>
      </w:tr>
      <w:tr w:rsidR="001C4E0A" w:rsidRPr="00826BB2" w14:paraId="71F04BF5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2D76772C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34C6ACD3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E0EC53" w14:textId="53AAEBC3" w:rsidR="001C4E0A" w:rsidRPr="00826BB2" w:rsidRDefault="00A759B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3D7058C" w14:textId="70B55B2A" w:rsidR="001C4E0A" w:rsidRPr="00826BB2" w:rsidRDefault="00A759B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AFC73B8" w14:textId="556FADD4" w:rsidR="001C4E0A" w:rsidRPr="00826BB2" w:rsidRDefault="00A759B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0%</w:t>
            </w:r>
          </w:p>
        </w:tc>
      </w:tr>
      <w:tr w:rsidR="001C4E0A" w:rsidRPr="00826BB2" w14:paraId="597B90A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9EE86C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2D4738C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5AC17A" w14:textId="6E2BCD9D" w:rsidR="001C4E0A" w:rsidRPr="00826BB2" w:rsidRDefault="00A759B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BD3737" w14:textId="59E8D770" w:rsidR="001C4E0A" w:rsidRPr="00826BB2" w:rsidRDefault="00A759B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125553.85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FC2746" w14:textId="4F12107B" w:rsidR="001C4E0A" w:rsidRPr="00826BB2" w:rsidRDefault="00A759B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1%</w:t>
            </w:r>
          </w:p>
        </w:tc>
      </w:tr>
      <w:tr w:rsidR="001C4E0A" w:rsidRPr="00826BB2" w14:paraId="28241412" w14:textId="77777777" w:rsidTr="007561BA">
        <w:tc>
          <w:tcPr>
            <w:tcW w:w="3200" w:type="dxa"/>
            <w:shd w:val="clear" w:color="auto" w:fill="auto"/>
          </w:tcPr>
          <w:p w14:paraId="746949F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064810EE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15BE3FEC" w14:textId="549DC099" w:rsidR="001C4E0A" w:rsidRPr="00826BB2" w:rsidRDefault="00A759B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3EA702D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19691FA4" w14:textId="77777777" w:rsidTr="007561BA">
        <w:tc>
          <w:tcPr>
            <w:tcW w:w="3200" w:type="dxa"/>
            <w:shd w:val="clear" w:color="auto" w:fill="auto"/>
          </w:tcPr>
          <w:p w14:paraId="0B22D1F5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51DD4832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312775BD" w14:textId="4AD13F8D" w:rsidR="001C4E0A" w:rsidRPr="00826BB2" w:rsidRDefault="00A759B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51DCA9C1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70EF97D7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32A0F4F7" w14:textId="2133F87C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A759BC">
        <w:rPr>
          <w:noProof/>
        </w:rPr>
        <w:drawing>
          <wp:inline distT="0" distB="0" distL="0" distR="0" wp14:anchorId="61D083BD" wp14:editId="175AC992">
            <wp:extent cx="2616200" cy="711200"/>
            <wp:effectExtent l="0" t="0" r="0" b="0"/>
            <wp:docPr id="2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263E5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7F1F42EC" w14:textId="12103432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A759BC">
        <w:rPr>
          <w:rFonts w:ascii="Calibri" w:eastAsia="Calibri" w:hAnsi="Calibri" w:cs="Times New Roman"/>
          <w:b/>
          <w:bCs/>
          <w:lang w:val="en-GB"/>
        </w:rPr>
        <w:t>14/01/2024</w:t>
      </w:r>
    </w:p>
    <w:p w14:paraId="6D5745CD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C4E0A"/>
    <w:rsid w:val="001D6928"/>
    <w:rsid w:val="003264CF"/>
    <w:rsid w:val="007561BA"/>
    <w:rsid w:val="00843ED7"/>
    <w:rsid w:val="00944923"/>
    <w:rsid w:val="009E6EE7"/>
    <w:rsid w:val="00A759BC"/>
    <w:rsid w:val="00B47092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EBFB"/>
  <w15:docId w15:val="{12BDED0E-B123-41EC-B513-99F84D38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2025-01-14T10:46:00Z</dcterms:created>
  <dcterms:modified xsi:type="dcterms:W3CDTF">2025-01-14T10:46:00Z</dcterms:modified>
</cp:coreProperties>
</file>