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Pr="006215C4" w:rsidRDefault="006661D6" w:rsidP="00F21CE1">
      <w:pPr>
        <w:spacing w:line="276" w:lineRule="auto"/>
        <w:ind w:left="-1800" w:right="-772"/>
        <w:rPr>
          <w:rFonts w:asciiTheme="majorHAnsi" w:hAnsiTheme="majorHAnsi" w:cstheme="majorHAnsi"/>
          <w:b/>
          <w:color w:val="000000" w:themeColor="text1"/>
          <w:sz w:val="32"/>
          <w:szCs w:val="32"/>
        </w:rPr>
      </w:pPr>
      <w:r w:rsidRPr="006215C4">
        <w:rPr>
          <w:rFonts w:asciiTheme="majorHAnsi" w:hAnsiTheme="majorHAnsi" w:cstheme="majorHAnsi"/>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sidRPr="006215C4">
        <w:rPr>
          <w:rFonts w:asciiTheme="majorHAnsi" w:hAnsiTheme="majorHAnsi" w:cstheme="majorHAnsi"/>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11E16112" w:rsidR="00F21CE1" w:rsidRPr="006661D6" w:rsidRDefault="000500DD"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Policies and Procedures</w:t>
                            </w:r>
                          </w:p>
                          <w:p w14:paraId="0AB98DED" w14:textId="1F0B334B" w:rsidR="00F21CE1" w:rsidRPr="006661D6" w:rsidRDefault="00A3759F"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A</w:t>
                            </w:r>
                            <w:r w:rsidR="000500DD">
                              <w:rPr>
                                <w:rFonts w:ascii="BrownStd Light" w:hAnsi="BrownStd Light" w:cs="Arial"/>
                                <w:bCs/>
                                <w:color w:val="FFFFFF" w:themeColor="background1"/>
                                <w:sz w:val="36"/>
                                <w:szCs w:val="36"/>
                              </w:rPr>
                              <w:t xml:space="preserve">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11E16112" w:rsidR="00F21CE1" w:rsidRPr="006661D6" w:rsidRDefault="000500DD"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Policies and Procedures</w:t>
                      </w:r>
                    </w:p>
                    <w:p w14:paraId="0AB98DED" w14:textId="1F0B334B" w:rsidR="00F21CE1" w:rsidRPr="006661D6" w:rsidRDefault="00A3759F"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A</w:t>
                      </w:r>
                      <w:r w:rsidR="000500DD">
                        <w:rPr>
                          <w:rFonts w:ascii="BrownStd Light" w:hAnsi="BrownStd Light" w:cs="Arial"/>
                          <w:bCs/>
                          <w:color w:val="FFFFFF" w:themeColor="background1"/>
                          <w:sz w:val="36"/>
                          <w:szCs w:val="36"/>
                        </w:rPr>
                        <w:t xml:space="preserve"> Guidance Note</w:t>
                      </w:r>
                    </w:p>
                  </w:txbxContent>
                </v:textbox>
              </v:shape>
            </w:pict>
          </mc:Fallback>
        </mc:AlternateContent>
      </w:r>
      <w:r w:rsidR="00F21CE1" w:rsidRPr="006215C4">
        <w:rPr>
          <w:rFonts w:asciiTheme="majorHAnsi" w:hAnsiTheme="majorHAnsi" w:cstheme="majorHAnsi"/>
          <w:b/>
          <w:noProof/>
          <w:color w:val="000000" w:themeColor="text1"/>
          <w:sz w:val="32"/>
          <w:szCs w:val="32"/>
          <w:lang w:eastAsia="en-IE"/>
        </w:rPr>
        <w:drawing>
          <wp:inline distT="0" distB="0" distL="0" distR="0" wp14:anchorId="33A71EC0" wp14:editId="40A24B54">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Pr="006215C4" w:rsidRDefault="00F21CE1" w:rsidP="00F21CE1">
      <w:pPr>
        <w:spacing w:line="276" w:lineRule="auto"/>
        <w:ind w:left="-1800" w:right="-1765"/>
        <w:jc w:val="right"/>
        <w:rPr>
          <w:rFonts w:asciiTheme="majorHAnsi" w:hAnsiTheme="majorHAnsi" w:cstheme="majorHAnsi"/>
          <w:b/>
          <w:color w:val="000000" w:themeColor="text1"/>
          <w:sz w:val="32"/>
          <w:szCs w:val="32"/>
        </w:rPr>
      </w:pPr>
    </w:p>
    <w:p w14:paraId="1BAF147D" w14:textId="77777777" w:rsidR="003A584F" w:rsidRPr="006630A1" w:rsidRDefault="003A584F" w:rsidP="003A584F">
      <w:pPr>
        <w:pStyle w:val="SIHeading1"/>
        <w:jc w:val="both"/>
      </w:pPr>
      <w:r>
        <w:t>Disclaimer</w:t>
      </w:r>
    </w:p>
    <w:p w14:paraId="26B1B3F0" w14:textId="77777777" w:rsidR="003A584F" w:rsidRDefault="003A584F" w:rsidP="003A584F">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0A50BE54" w14:textId="77777777" w:rsidR="003A584F" w:rsidRDefault="003A584F" w:rsidP="003A584F">
      <w:pPr>
        <w:spacing w:line="276" w:lineRule="auto"/>
        <w:jc w:val="both"/>
        <w:rPr>
          <w:rFonts w:ascii="Calibri" w:eastAsia="Calibri" w:hAnsi="Calibri" w:cs="Calibri"/>
          <w:sz w:val="22"/>
          <w:szCs w:val="22"/>
        </w:rPr>
      </w:pPr>
    </w:p>
    <w:p w14:paraId="56A26293" w14:textId="77777777" w:rsidR="003A584F" w:rsidRDefault="003A584F" w:rsidP="003A584F">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2EAC74E0" w14:textId="77777777" w:rsidR="003A584F" w:rsidRDefault="003A584F" w:rsidP="003A584F">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290C7631" w14:textId="77777777" w:rsidR="003A584F" w:rsidRDefault="003A584F" w:rsidP="003A584F">
      <w:pPr>
        <w:spacing w:line="276" w:lineRule="auto"/>
        <w:jc w:val="both"/>
        <w:rPr>
          <w:rFonts w:ascii="Calibri" w:eastAsia="Calibri" w:hAnsi="Calibri" w:cs="Calibri"/>
          <w:color w:val="000000" w:themeColor="text1"/>
          <w:sz w:val="22"/>
          <w:szCs w:val="22"/>
        </w:rPr>
      </w:pPr>
    </w:p>
    <w:p w14:paraId="5E1EEDD8" w14:textId="77777777" w:rsidR="003A584F" w:rsidRPr="003322A6" w:rsidRDefault="003A584F" w:rsidP="003A584F">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549081A6" w14:textId="3DB1B5C7" w:rsidR="003A584F" w:rsidRDefault="003A584F">
      <w:pPr>
        <w:rPr>
          <w:rFonts w:asciiTheme="majorHAnsi" w:hAnsiTheme="majorHAnsi" w:cstheme="majorHAnsi"/>
          <w:b/>
          <w:color w:val="008996"/>
          <w:sz w:val="32"/>
          <w:szCs w:val="32"/>
        </w:rPr>
      </w:pPr>
      <w:r>
        <w:rPr>
          <w:rFonts w:asciiTheme="majorHAnsi" w:hAnsiTheme="majorHAnsi" w:cstheme="majorHAnsi"/>
          <w:b/>
          <w:color w:val="008996"/>
          <w:sz w:val="32"/>
          <w:szCs w:val="32"/>
        </w:rPr>
        <w:br w:type="page"/>
      </w:r>
    </w:p>
    <w:p w14:paraId="69BC4F05" w14:textId="0A4A32BC" w:rsidR="005B50B7" w:rsidRPr="006215C4" w:rsidRDefault="00D113F6" w:rsidP="00AC3927">
      <w:pPr>
        <w:spacing w:line="276" w:lineRule="auto"/>
        <w:ind w:right="-205"/>
        <w:rPr>
          <w:rFonts w:asciiTheme="majorHAnsi" w:hAnsiTheme="majorHAnsi" w:cstheme="majorHAnsi"/>
        </w:rPr>
      </w:pPr>
      <w:r w:rsidRPr="006215C4">
        <w:rPr>
          <w:rFonts w:asciiTheme="majorHAnsi" w:hAnsiTheme="majorHAnsi" w:cstheme="majorHAnsi"/>
          <w:b/>
          <w:color w:val="008996"/>
          <w:sz w:val="32"/>
          <w:szCs w:val="32"/>
        </w:rPr>
        <w:lastRenderedPageBreak/>
        <w:t>W</w:t>
      </w:r>
      <w:r w:rsidR="006662F5" w:rsidRPr="006215C4">
        <w:rPr>
          <w:rFonts w:asciiTheme="majorHAnsi" w:hAnsiTheme="majorHAnsi" w:cstheme="majorHAnsi"/>
          <w:b/>
          <w:color w:val="008996"/>
          <w:sz w:val="32"/>
          <w:szCs w:val="32"/>
        </w:rPr>
        <w:t>h</w:t>
      </w:r>
      <w:r w:rsidR="000500DD" w:rsidRPr="006215C4">
        <w:rPr>
          <w:rFonts w:asciiTheme="majorHAnsi" w:hAnsiTheme="majorHAnsi" w:cstheme="majorHAnsi"/>
          <w:b/>
          <w:color w:val="008996"/>
          <w:sz w:val="32"/>
          <w:szCs w:val="32"/>
        </w:rPr>
        <w:t>ich policies and procedures does an organisation need</w:t>
      </w:r>
      <w:r w:rsidR="00D97E0F" w:rsidRPr="006215C4">
        <w:rPr>
          <w:rFonts w:asciiTheme="majorHAnsi" w:hAnsiTheme="majorHAnsi" w:cstheme="majorHAnsi"/>
          <w:b/>
          <w:color w:val="008996"/>
          <w:sz w:val="32"/>
          <w:szCs w:val="32"/>
        </w:rPr>
        <w:t>?</w:t>
      </w:r>
    </w:p>
    <w:p w14:paraId="36844664" w14:textId="74A623B2" w:rsidR="006662F5" w:rsidRPr="006215C4" w:rsidRDefault="006662F5" w:rsidP="0005048F">
      <w:pPr>
        <w:rPr>
          <w:rFonts w:asciiTheme="majorHAnsi" w:hAnsiTheme="majorHAnsi" w:cstheme="majorHAnsi"/>
          <w:b/>
          <w:sz w:val="22"/>
          <w:szCs w:val="22"/>
          <w:lang w:val="en-GB" w:bidi="en-GB"/>
        </w:rPr>
      </w:pPr>
    </w:p>
    <w:p w14:paraId="1D4A550C" w14:textId="5C8743C9" w:rsidR="000500DD" w:rsidRPr="006215C4" w:rsidRDefault="000500DD" w:rsidP="1969B237">
      <w:pPr>
        <w:jc w:val="both"/>
        <w:rPr>
          <w:rFonts w:asciiTheme="majorHAnsi" w:eastAsiaTheme="majorEastAsia" w:hAnsiTheme="majorHAnsi" w:cstheme="majorBidi"/>
          <w:sz w:val="22"/>
          <w:szCs w:val="22"/>
        </w:rPr>
      </w:pPr>
      <w:r w:rsidRPr="1969B237">
        <w:rPr>
          <w:rFonts w:asciiTheme="majorHAnsi" w:eastAsiaTheme="majorEastAsia" w:hAnsiTheme="majorHAnsi" w:cstheme="majorBidi"/>
          <w:sz w:val="22"/>
          <w:szCs w:val="22"/>
          <w:lang w:bidi="en-GB"/>
        </w:rPr>
        <w:t xml:space="preserve">All of the five principles of the Code have sub-principles that make it critical to have proper policies and procedures in place.  Without documented policies and procedures around specific areas the organisation would not be able to comply with all elements of the Code.  In other areas, whilst not bound to be compliant, the organisation will be much more effective with a well drafted policy or procedure in place.  We outline here which policies and procedures organisations should develop, and why they should do so. </w:t>
      </w:r>
      <w:r w:rsidR="3D208BAF" w:rsidRPr="1969B237">
        <w:rPr>
          <w:rFonts w:asciiTheme="majorHAnsi" w:eastAsiaTheme="majorEastAsia" w:hAnsiTheme="majorHAnsi" w:cstheme="majorBidi"/>
          <w:sz w:val="22"/>
          <w:szCs w:val="22"/>
          <w:lang w:bidi="en-GB"/>
        </w:rPr>
        <w:t xml:space="preserve">  O</w:t>
      </w:r>
      <w:r w:rsidR="3D208BAF" w:rsidRPr="1969B237">
        <w:rPr>
          <w:rFonts w:asciiTheme="majorHAnsi" w:eastAsiaTheme="majorEastAsia" w:hAnsiTheme="majorHAnsi" w:cstheme="majorBidi"/>
          <w:sz w:val="22"/>
          <w:szCs w:val="22"/>
        </w:rPr>
        <w:t>rganisations under the umbrella of a Local Authority may need to cross check with the authority’s policies and procedures.</w:t>
      </w:r>
    </w:p>
    <w:p w14:paraId="62E15278" w14:textId="77777777" w:rsidR="000500DD" w:rsidRPr="006215C4" w:rsidRDefault="000500DD" w:rsidP="00A3759F">
      <w:pPr>
        <w:jc w:val="both"/>
        <w:rPr>
          <w:rFonts w:asciiTheme="majorHAnsi" w:hAnsiTheme="majorHAnsi" w:cstheme="majorHAnsi"/>
          <w:bCs/>
          <w:sz w:val="22"/>
          <w:szCs w:val="22"/>
          <w:lang w:bidi="en-GB"/>
        </w:rPr>
      </w:pPr>
    </w:p>
    <w:p w14:paraId="0C3C4689" w14:textId="068BFE4B" w:rsidR="0032791D" w:rsidRPr="007F29D6" w:rsidRDefault="00D97E0F" w:rsidP="001E45CD">
      <w:pPr>
        <w:jc w:val="both"/>
        <w:rPr>
          <w:rFonts w:asciiTheme="majorHAnsi" w:eastAsiaTheme="majorEastAsia" w:hAnsiTheme="majorHAnsi" w:cstheme="majorBidi"/>
          <w:sz w:val="22"/>
          <w:szCs w:val="22"/>
          <w:lang w:bidi="en-GB"/>
        </w:rPr>
      </w:pPr>
      <w:r w:rsidRPr="1969B237">
        <w:rPr>
          <w:rFonts w:asciiTheme="majorHAnsi" w:eastAsiaTheme="majorEastAsia" w:hAnsiTheme="majorHAnsi" w:cstheme="majorBidi"/>
          <w:sz w:val="22"/>
          <w:szCs w:val="22"/>
          <w:lang w:val="en-GB" w:bidi="en-GB"/>
        </w:rPr>
        <w:t xml:space="preserve">All organisations – whether Type </w:t>
      </w:r>
      <w:proofErr w:type="gramStart"/>
      <w:r w:rsidRPr="1969B237">
        <w:rPr>
          <w:rFonts w:asciiTheme="majorHAnsi" w:eastAsiaTheme="majorEastAsia" w:hAnsiTheme="majorHAnsi" w:cstheme="majorBidi"/>
          <w:sz w:val="22"/>
          <w:szCs w:val="22"/>
          <w:lang w:val="en-GB" w:bidi="en-GB"/>
        </w:rPr>
        <w:t>A</w:t>
      </w:r>
      <w:proofErr w:type="gramEnd"/>
      <w:r w:rsidRPr="1969B237">
        <w:rPr>
          <w:rFonts w:asciiTheme="majorHAnsi" w:eastAsiaTheme="majorEastAsia" w:hAnsiTheme="majorHAnsi" w:cstheme="majorBidi"/>
          <w:sz w:val="22"/>
          <w:szCs w:val="22"/>
          <w:lang w:val="en-GB" w:bidi="en-GB"/>
        </w:rPr>
        <w:t xml:space="preserve">, Type B or Type C </w:t>
      </w:r>
      <w:r w:rsidR="000500DD" w:rsidRPr="1969B237">
        <w:rPr>
          <w:rFonts w:asciiTheme="majorHAnsi" w:eastAsiaTheme="majorEastAsia" w:hAnsiTheme="majorHAnsi" w:cstheme="majorBidi"/>
          <w:sz w:val="22"/>
          <w:szCs w:val="22"/>
          <w:lang w:val="en-GB" w:bidi="en-GB"/>
        </w:rPr>
        <w:t xml:space="preserve">- </w:t>
      </w:r>
      <w:r w:rsidRPr="1969B237">
        <w:rPr>
          <w:rFonts w:asciiTheme="majorHAnsi" w:eastAsiaTheme="majorEastAsia" w:hAnsiTheme="majorHAnsi" w:cstheme="majorBidi"/>
          <w:sz w:val="22"/>
          <w:szCs w:val="22"/>
          <w:lang w:val="en-GB" w:bidi="en-GB"/>
        </w:rPr>
        <w:t xml:space="preserve">need to </w:t>
      </w:r>
      <w:r w:rsidR="000500DD" w:rsidRPr="1969B237">
        <w:rPr>
          <w:rFonts w:asciiTheme="majorHAnsi" w:eastAsiaTheme="majorEastAsia" w:hAnsiTheme="majorHAnsi" w:cstheme="majorBidi"/>
          <w:sz w:val="22"/>
          <w:szCs w:val="22"/>
          <w:lang w:val="en-GB" w:bidi="en-GB"/>
        </w:rPr>
        <w:t xml:space="preserve">be compliant with the Code, and to manage their organisation to the best possible effect. </w:t>
      </w:r>
      <w:r w:rsidR="00AA38E0" w:rsidRPr="1969B237">
        <w:rPr>
          <w:rFonts w:asciiTheme="majorHAnsi" w:eastAsiaTheme="majorEastAsia" w:hAnsiTheme="majorHAnsi" w:cstheme="majorBidi"/>
          <w:sz w:val="22"/>
          <w:szCs w:val="22"/>
          <w:lang w:val="en-GB" w:bidi="en-GB"/>
        </w:rPr>
        <w:t xml:space="preserve">  All five of the principles of the Code</w:t>
      </w:r>
      <w:r w:rsidR="00BF6406" w:rsidRPr="1969B237">
        <w:rPr>
          <w:rFonts w:asciiTheme="majorHAnsi" w:eastAsiaTheme="majorEastAsia" w:hAnsiTheme="majorHAnsi" w:cstheme="majorBidi"/>
          <w:sz w:val="22"/>
          <w:szCs w:val="22"/>
          <w:lang w:val="en-GB" w:bidi="en-GB"/>
        </w:rPr>
        <w:t xml:space="preserve"> – Leading the Organisation, Exercising Control, Being Transparent and Accountable, Working Effectively, Behaving with Integrity – are best achieved through the use of policies and procedures</w:t>
      </w:r>
      <w:r w:rsidR="2B63F571" w:rsidRPr="1969B237">
        <w:rPr>
          <w:rFonts w:asciiTheme="majorHAnsi" w:eastAsiaTheme="majorEastAsia" w:hAnsiTheme="majorHAnsi" w:cstheme="majorBidi"/>
          <w:sz w:val="22"/>
          <w:szCs w:val="22"/>
          <w:lang w:val="en-GB" w:bidi="en-GB"/>
        </w:rPr>
        <w:t xml:space="preserve">, </w:t>
      </w:r>
      <w:r w:rsidR="2B63F571" w:rsidRPr="1969B237">
        <w:rPr>
          <w:rFonts w:asciiTheme="majorHAnsi" w:eastAsiaTheme="majorEastAsia" w:hAnsiTheme="majorHAnsi" w:cstheme="majorBidi"/>
          <w:sz w:val="22"/>
          <w:szCs w:val="22"/>
          <w:lang w:val="en-GB"/>
        </w:rPr>
        <w:t>which are supported by the appropriate patterns of behaviour</w:t>
      </w:r>
      <w:r w:rsidR="00BF6406" w:rsidRPr="1969B237">
        <w:rPr>
          <w:rFonts w:asciiTheme="majorHAnsi" w:eastAsiaTheme="majorEastAsia" w:hAnsiTheme="majorHAnsi" w:cstheme="majorBidi"/>
          <w:sz w:val="22"/>
          <w:szCs w:val="22"/>
          <w:lang w:val="en-GB" w:bidi="en-GB"/>
        </w:rPr>
        <w:t>.</w:t>
      </w:r>
    </w:p>
    <w:p w14:paraId="6093EFD4" w14:textId="5130C61C" w:rsidR="0005048F" w:rsidRPr="006215C4" w:rsidRDefault="0005048F" w:rsidP="00B22960">
      <w:pPr>
        <w:rPr>
          <w:rFonts w:asciiTheme="majorHAnsi" w:hAnsiTheme="majorHAnsi" w:cstheme="majorHAnsi"/>
          <w:sz w:val="22"/>
          <w:szCs w:val="22"/>
          <w:lang w:val="en-GB"/>
        </w:rPr>
      </w:pPr>
    </w:p>
    <w:p w14:paraId="1B000069" w14:textId="2713BF19" w:rsidR="006662F5" w:rsidRPr="006215C4" w:rsidRDefault="006662F5" w:rsidP="006662F5">
      <w:pPr>
        <w:pStyle w:val="SIHeader2"/>
        <w:rPr>
          <w:rFonts w:asciiTheme="majorHAnsi" w:hAnsiTheme="majorHAnsi" w:cstheme="majorHAnsi"/>
        </w:rPr>
      </w:pPr>
      <w:r w:rsidRPr="006215C4">
        <w:rPr>
          <w:rFonts w:asciiTheme="majorHAnsi" w:hAnsiTheme="majorHAnsi" w:cstheme="majorHAnsi"/>
        </w:rPr>
        <w:t xml:space="preserve">Whose responsibility is it to </w:t>
      </w:r>
      <w:r w:rsidR="000500DD" w:rsidRPr="006215C4">
        <w:rPr>
          <w:rFonts w:asciiTheme="majorHAnsi" w:hAnsiTheme="majorHAnsi" w:cstheme="majorHAnsi"/>
        </w:rPr>
        <w:t>develop policies and procedures</w:t>
      </w:r>
      <w:r w:rsidR="00D97E0F" w:rsidRPr="006215C4">
        <w:rPr>
          <w:rFonts w:asciiTheme="majorHAnsi" w:hAnsiTheme="majorHAnsi" w:cstheme="majorHAnsi"/>
        </w:rPr>
        <w:t>?</w:t>
      </w:r>
    </w:p>
    <w:p w14:paraId="388B0DA8" w14:textId="0A61178B" w:rsidR="00D97E0F" w:rsidRPr="006215C4" w:rsidRDefault="00AA38E0" w:rsidP="22A664D3">
      <w:pPr>
        <w:jc w:val="both"/>
        <w:rPr>
          <w:rFonts w:asciiTheme="majorHAnsi" w:hAnsiTheme="majorHAnsi" w:cstheme="majorBidi"/>
          <w:b/>
          <w:bCs/>
          <w:sz w:val="22"/>
          <w:szCs w:val="22"/>
          <w:lang w:val="en-GB" w:bidi="en-GB"/>
        </w:rPr>
      </w:pPr>
      <w:r w:rsidRPr="1969B237">
        <w:rPr>
          <w:rFonts w:asciiTheme="majorHAnsi" w:hAnsiTheme="majorHAnsi" w:cstheme="majorBidi"/>
          <w:sz w:val="22"/>
          <w:szCs w:val="22"/>
          <w:lang w:bidi="en-GB"/>
        </w:rPr>
        <w:t xml:space="preserve">It is the responsibility of the Board to ensure that the Governance Code is in place and that the organisation is adhering to the principles of the Code.  </w:t>
      </w:r>
      <w:r w:rsidR="00BF6406" w:rsidRPr="1969B237">
        <w:rPr>
          <w:rFonts w:asciiTheme="majorHAnsi" w:hAnsiTheme="majorHAnsi" w:cstheme="majorBidi"/>
          <w:sz w:val="22"/>
          <w:szCs w:val="22"/>
          <w:lang w:bidi="en-GB"/>
        </w:rPr>
        <w:t xml:space="preserve">The executive lead/CEO, together with volunteers or staff skilled in specific areas, will likely draft many of the policies/procedures, for </w:t>
      </w:r>
      <w:r w:rsidR="76E8630D" w:rsidRPr="1969B237">
        <w:rPr>
          <w:rFonts w:asciiTheme="majorHAnsi" w:hAnsiTheme="majorHAnsi" w:cstheme="majorBidi"/>
          <w:sz w:val="22"/>
          <w:szCs w:val="22"/>
          <w:lang w:bidi="en-GB"/>
        </w:rPr>
        <w:t xml:space="preserve">discussion and </w:t>
      </w:r>
      <w:r w:rsidR="007F29D6">
        <w:rPr>
          <w:rFonts w:asciiTheme="majorHAnsi" w:hAnsiTheme="majorHAnsi" w:cstheme="majorBidi"/>
          <w:sz w:val="22"/>
          <w:szCs w:val="22"/>
          <w:lang w:bidi="en-GB"/>
        </w:rPr>
        <w:t>approval by the Board.</w:t>
      </w:r>
    </w:p>
    <w:p w14:paraId="2E77FA60" w14:textId="108F7A09" w:rsidR="006662F5" w:rsidRPr="006215C4" w:rsidRDefault="006662F5" w:rsidP="00157979">
      <w:pPr>
        <w:jc w:val="both"/>
        <w:rPr>
          <w:rFonts w:asciiTheme="majorHAnsi" w:hAnsiTheme="majorHAnsi" w:cstheme="majorHAnsi"/>
          <w:bCs/>
          <w:sz w:val="22"/>
          <w:szCs w:val="22"/>
          <w:lang w:val="en-GB" w:bidi="en-GB"/>
        </w:rPr>
      </w:pPr>
    </w:p>
    <w:p w14:paraId="37067C3D" w14:textId="322F1FE5" w:rsidR="003439D0" w:rsidRPr="003439D0" w:rsidRDefault="003439D0" w:rsidP="419142CB">
      <w:pPr>
        <w:jc w:val="both"/>
        <w:rPr>
          <w:rFonts w:asciiTheme="majorHAnsi" w:hAnsiTheme="majorHAnsi" w:cstheme="majorBidi"/>
          <w:sz w:val="22"/>
          <w:szCs w:val="22"/>
          <w:lang w:bidi="en-GB"/>
        </w:rPr>
      </w:pPr>
      <w:r w:rsidRPr="419142CB">
        <w:rPr>
          <w:rFonts w:asciiTheme="majorHAnsi" w:hAnsiTheme="majorHAnsi" w:cstheme="majorBidi"/>
          <w:sz w:val="22"/>
          <w:szCs w:val="22"/>
          <w:lang w:val="en-GB" w:bidi="en-GB"/>
        </w:rPr>
        <w:t xml:space="preserve">Boards need to ensure that the appropriate organisation policies are in place and acted upon.  </w:t>
      </w:r>
      <w:r w:rsidRPr="419142CB">
        <w:rPr>
          <w:rFonts w:asciiTheme="majorHAnsi" w:hAnsiTheme="majorHAnsi" w:cstheme="majorBidi"/>
          <w:sz w:val="22"/>
          <w:szCs w:val="22"/>
          <w:lang w:bidi="en-GB"/>
        </w:rPr>
        <w:t xml:space="preserve">It is the responsibility of the Board to ensure that the policies are regularly reviewed to keep them up to date.  </w:t>
      </w:r>
      <w:r w:rsidRPr="419142CB">
        <w:rPr>
          <w:rFonts w:asciiTheme="majorHAnsi" w:hAnsiTheme="majorHAnsi" w:cstheme="majorBidi"/>
          <w:sz w:val="22"/>
          <w:szCs w:val="22"/>
          <w:lang w:val="en-GB" w:bidi="en-GB"/>
        </w:rPr>
        <w:t xml:space="preserve">These policies should be reviewed every 2 to 3 years as appropriate or legislative changes and organisational needs dictate. </w:t>
      </w:r>
      <w:r w:rsidR="3EE38C3C" w:rsidRPr="419142CB">
        <w:rPr>
          <w:rFonts w:asciiTheme="majorHAnsi" w:hAnsiTheme="majorHAnsi" w:cstheme="majorBidi"/>
          <w:sz w:val="22"/>
          <w:szCs w:val="22"/>
          <w:lang w:val="en-GB" w:bidi="en-GB"/>
        </w:rPr>
        <w:t xml:space="preserve">  It is the responsibility of the Board to ensure that the policies in place comply with legislation and are up to date.</w:t>
      </w:r>
    </w:p>
    <w:p w14:paraId="6B4960D7" w14:textId="77777777" w:rsidR="003439D0" w:rsidRPr="006215C4" w:rsidRDefault="003439D0" w:rsidP="00157979">
      <w:pPr>
        <w:jc w:val="both"/>
        <w:rPr>
          <w:rFonts w:asciiTheme="majorHAnsi" w:hAnsiTheme="majorHAnsi" w:cstheme="majorHAnsi"/>
          <w:bCs/>
          <w:sz w:val="22"/>
          <w:szCs w:val="22"/>
          <w:lang w:val="en-GB" w:bidi="en-GB"/>
        </w:rPr>
      </w:pPr>
    </w:p>
    <w:p w14:paraId="508F0AE0" w14:textId="77777777" w:rsidR="00D97E0F" w:rsidRPr="006215C4" w:rsidRDefault="00D97E0F" w:rsidP="00157979">
      <w:pPr>
        <w:jc w:val="both"/>
        <w:rPr>
          <w:rFonts w:asciiTheme="majorHAnsi" w:hAnsiTheme="majorHAnsi" w:cstheme="majorHAnsi"/>
          <w:sz w:val="22"/>
          <w:szCs w:val="22"/>
          <w:lang w:val="en-GB"/>
        </w:rPr>
      </w:pPr>
    </w:p>
    <w:p w14:paraId="50E0DD32" w14:textId="2991DED3" w:rsidR="00BB20D5" w:rsidRPr="006215C4" w:rsidRDefault="00D113F6" w:rsidP="7418C36A">
      <w:pPr>
        <w:pStyle w:val="SIHeader2"/>
        <w:rPr>
          <w:rFonts w:asciiTheme="majorHAnsi" w:hAnsiTheme="majorHAnsi" w:cstheme="majorBidi"/>
        </w:rPr>
      </w:pPr>
      <w:r w:rsidRPr="7418C36A">
        <w:rPr>
          <w:rFonts w:asciiTheme="majorHAnsi" w:hAnsiTheme="majorHAnsi" w:cstheme="majorBidi"/>
        </w:rPr>
        <w:t xml:space="preserve">What </w:t>
      </w:r>
      <w:r w:rsidR="62589EEF" w:rsidRPr="7418C36A">
        <w:rPr>
          <w:rFonts w:asciiTheme="majorHAnsi" w:hAnsiTheme="majorHAnsi" w:cstheme="majorBidi"/>
        </w:rPr>
        <w:t>governing documents</w:t>
      </w:r>
      <w:r w:rsidR="000500DD" w:rsidRPr="7418C36A">
        <w:rPr>
          <w:rFonts w:asciiTheme="majorHAnsi" w:hAnsiTheme="majorHAnsi" w:cstheme="majorBidi"/>
        </w:rPr>
        <w:t xml:space="preserve"> is the organisation obliged to have</w:t>
      </w:r>
      <w:r w:rsidRPr="7418C36A">
        <w:rPr>
          <w:rFonts w:asciiTheme="majorHAnsi" w:hAnsiTheme="majorHAnsi" w:cstheme="majorBidi"/>
        </w:rPr>
        <w:t>?</w:t>
      </w:r>
    </w:p>
    <w:p w14:paraId="598C0D20" w14:textId="41703779" w:rsidR="00100BE0" w:rsidRPr="006215C4" w:rsidRDefault="00100BE0" w:rsidP="7418C36A">
      <w:pPr>
        <w:pStyle w:val="SIHeader2"/>
        <w:jc w:val="both"/>
        <w:rPr>
          <w:rFonts w:asciiTheme="majorHAnsi" w:hAnsiTheme="majorHAnsi" w:cstheme="majorBidi"/>
          <w:b w:val="0"/>
          <w:color w:val="000000" w:themeColor="text1"/>
          <w:sz w:val="22"/>
          <w:szCs w:val="22"/>
          <w:lang w:val="en-IE" w:bidi="en-GB"/>
        </w:rPr>
      </w:pPr>
      <w:r w:rsidRPr="7418C36A">
        <w:rPr>
          <w:rFonts w:asciiTheme="majorHAnsi" w:hAnsiTheme="majorHAnsi" w:cstheme="majorBidi"/>
          <w:b w:val="0"/>
          <w:color w:val="000000" w:themeColor="text1"/>
          <w:sz w:val="22"/>
          <w:szCs w:val="22"/>
          <w:lang w:val="en-IE" w:bidi="en-GB"/>
        </w:rPr>
        <w:t xml:space="preserve">The following are </w:t>
      </w:r>
      <w:r w:rsidR="1CF20157" w:rsidRPr="7418C36A">
        <w:rPr>
          <w:rFonts w:asciiTheme="majorHAnsi" w:hAnsiTheme="majorHAnsi" w:cstheme="majorBidi"/>
          <w:b w:val="0"/>
          <w:color w:val="000000" w:themeColor="text1"/>
          <w:sz w:val="22"/>
          <w:szCs w:val="22"/>
          <w:lang w:val="en-IE" w:bidi="en-GB"/>
        </w:rPr>
        <w:t xml:space="preserve">core </w:t>
      </w:r>
      <w:r w:rsidRPr="7418C36A">
        <w:rPr>
          <w:rFonts w:asciiTheme="majorHAnsi" w:hAnsiTheme="majorHAnsi" w:cstheme="majorBidi"/>
          <w:b w:val="0"/>
          <w:color w:val="000000" w:themeColor="text1"/>
          <w:sz w:val="22"/>
          <w:szCs w:val="22"/>
          <w:lang w:val="en-IE" w:bidi="en-GB"/>
        </w:rPr>
        <w:t>documents that the organisation must have in place</w:t>
      </w:r>
      <w:r w:rsidR="263604BC" w:rsidRPr="7418C36A">
        <w:rPr>
          <w:rFonts w:asciiTheme="majorHAnsi" w:hAnsiTheme="majorHAnsi" w:cstheme="majorBidi"/>
          <w:b w:val="0"/>
          <w:color w:val="000000" w:themeColor="text1"/>
          <w:sz w:val="22"/>
          <w:szCs w:val="22"/>
          <w:lang w:val="en-IE" w:bidi="en-GB"/>
        </w:rPr>
        <w:t xml:space="preserve"> to be established</w:t>
      </w:r>
      <w:r w:rsidRPr="7418C36A">
        <w:rPr>
          <w:rFonts w:asciiTheme="majorHAnsi" w:hAnsiTheme="majorHAnsi" w:cstheme="majorBidi"/>
          <w:b w:val="0"/>
          <w:color w:val="000000" w:themeColor="text1"/>
          <w:sz w:val="22"/>
          <w:szCs w:val="22"/>
          <w:lang w:val="en-IE" w:bidi="en-GB"/>
        </w:rPr>
        <w:t>:</w:t>
      </w:r>
    </w:p>
    <w:p w14:paraId="095409D7" w14:textId="4151A11E" w:rsidR="00D113F6" w:rsidRPr="006215C4" w:rsidRDefault="00A3759F" w:rsidP="00100BE0">
      <w:pPr>
        <w:pStyle w:val="SIHeader2"/>
        <w:numPr>
          <w:ilvl w:val="0"/>
          <w:numId w:val="19"/>
        </w:numPr>
        <w:jc w:val="both"/>
        <w:rPr>
          <w:rFonts w:asciiTheme="majorHAnsi" w:hAnsiTheme="majorHAnsi" w:cstheme="majorHAnsi"/>
          <w:b w:val="0"/>
          <w:color w:val="000000" w:themeColor="text1"/>
          <w:sz w:val="22"/>
          <w:szCs w:val="22"/>
          <w:lang w:val="en-IE" w:bidi="en-GB"/>
        </w:rPr>
      </w:pPr>
      <w:r w:rsidRPr="006215C4">
        <w:rPr>
          <w:rFonts w:asciiTheme="majorHAnsi" w:hAnsiTheme="majorHAnsi" w:cstheme="majorHAnsi"/>
          <w:b w:val="0"/>
          <w:color w:val="000000" w:themeColor="text1"/>
          <w:sz w:val="22"/>
          <w:szCs w:val="22"/>
          <w:lang w:val="en-IE" w:bidi="en-GB"/>
        </w:rPr>
        <w:t>Governing documents</w:t>
      </w:r>
      <w:r w:rsidR="00100BE0" w:rsidRPr="006215C4">
        <w:rPr>
          <w:rFonts w:asciiTheme="majorHAnsi" w:hAnsiTheme="majorHAnsi" w:cstheme="majorHAnsi"/>
          <w:b w:val="0"/>
          <w:color w:val="000000" w:themeColor="text1"/>
          <w:sz w:val="22"/>
          <w:szCs w:val="22"/>
          <w:lang w:val="en-IE" w:bidi="en-GB"/>
        </w:rPr>
        <w:t>, specifically</w:t>
      </w:r>
      <w:r w:rsidR="00E84055" w:rsidRPr="006215C4">
        <w:rPr>
          <w:rFonts w:asciiTheme="majorHAnsi" w:hAnsiTheme="majorHAnsi" w:cstheme="majorHAnsi"/>
          <w:b w:val="0"/>
          <w:color w:val="000000" w:themeColor="text1"/>
          <w:sz w:val="22"/>
          <w:szCs w:val="22"/>
          <w:lang w:val="en-IE" w:bidi="en-GB"/>
        </w:rPr>
        <w:t xml:space="preserve"> the </w:t>
      </w:r>
    </w:p>
    <w:p w14:paraId="27FC04BA" w14:textId="751CD15A" w:rsidR="00D113F6" w:rsidRPr="006215C4" w:rsidRDefault="00E84055" w:rsidP="00100BE0">
      <w:pPr>
        <w:pStyle w:val="SIHeader2"/>
        <w:numPr>
          <w:ilvl w:val="1"/>
          <w:numId w:val="19"/>
        </w:numPr>
        <w:jc w:val="both"/>
        <w:rPr>
          <w:rFonts w:asciiTheme="majorHAnsi" w:hAnsiTheme="majorHAnsi" w:cstheme="majorHAnsi"/>
          <w:b w:val="0"/>
          <w:color w:val="000000" w:themeColor="text1"/>
          <w:sz w:val="22"/>
          <w:szCs w:val="22"/>
          <w:lang w:val="en-IE" w:bidi="en-GB"/>
        </w:rPr>
      </w:pPr>
      <w:r w:rsidRPr="006215C4">
        <w:rPr>
          <w:rFonts w:asciiTheme="majorHAnsi" w:hAnsiTheme="majorHAnsi" w:cstheme="majorHAnsi"/>
          <w:b w:val="0"/>
          <w:color w:val="000000" w:themeColor="text1"/>
          <w:sz w:val="22"/>
          <w:szCs w:val="22"/>
          <w:lang w:val="en-IE" w:bidi="en-GB"/>
        </w:rPr>
        <w:t>Constitution</w:t>
      </w:r>
    </w:p>
    <w:p w14:paraId="6D985A9C" w14:textId="2DF3CB7F" w:rsidR="00E84055" w:rsidRPr="006215C4" w:rsidRDefault="00E84055" w:rsidP="00100BE0">
      <w:pPr>
        <w:pStyle w:val="SIHeader2"/>
        <w:numPr>
          <w:ilvl w:val="1"/>
          <w:numId w:val="19"/>
        </w:numPr>
        <w:jc w:val="both"/>
        <w:rPr>
          <w:rFonts w:asciiTheme="majorHAnsi" w:hAnsiTheme="majorHAnsi" w:cstheme="majorHAnsi"/>
          <w:b w:val="0"/>
          <w:color w:val="000000" w:themeColor="text1"/>
          <w:sz w:val="22"/>
          <w:szCs w:val="22"/>
          <w:lang w:val="en-IE" w:bidi="en-GB"/>
        </w:rPr>
      </w:pPr>
      <w:r w:rsidRPr="006215C4">
        <w:rPr>
          <w:rFonts w:asciiTheme="majorHAnsi" w:hAnsiTheme="majorHAnsi" w:cstheme="majorHAnsi"/>
          <w:b w:val="0"/>
          <w:color w:val="000000" w:themeColor="text1"/>
          <w:sz w:val="22"/>
          <w:szCs w:val="22"/>
          <w:lang w:val="en-IE" w:bidi="en-GB"/>
        </w:rPr>
        <w:t xml:space="preserve">Memorandum and Articles of Association </w:t>
      </w:r>
    </w:p>
    <w:p w14:paraId="7CD28AA5" w14:textId="3055E496" w:rsidR="00E84055" w:rsidRPr="006215C4" w:rsidRDefault="00E84055" w:rsidP="00100BE0">
      <w:pPr>
        <w:pStyle w:val="SIHeader2"/>
        <w:numPr>
          <w:ilvl w:val="1"/>
          <w:numId w:val="19"/>
        </w:numPr>
        <w:jc w:val="both"/>
        <w:rPr>
          <w:rFonts w:asciiTheme="majorHAnsi" w:hAnsiTheme="majorHAnsi" w:cstheme="majorHAnsi"/>
          <w:b w:val="0"/>
          <w:color w:val="000000" w:themeColor="text1"/>
          <w:sz w:val="22"/>
          <w:szCs w:val="22"/>
          <w:lang w:val="en-IE" w:bidi="en-GB"/>
        </w:rPr>
      </w:pPr>
      <w:r w:rsidRPr="006215C4">
        <w:rPr>
          <w:rFonts w:asciiTheme="majorHAnsi" w:hAnsiTheme="majorHAnsi" w:cstheme="majorHAnsi"/>
          <w:b w:val="0"/>
          <w:color w:val="000000" w:themeColor="text1"/>
          <w:sz w:val="22"/>
          <w:szCs w:val="22"/>
          <w:lang w:val="en-IE" w:bidi="en-GB"/>
        </w:rPr>
        <w:t>Bye-laws</w:t>
      </w:r>
    </w:p>
    <w:p w14:paraId="6A2F2542" w14:textId="614E5392" w:rsidR="00E84055" w:rsidRPr="006215C4" w:rsidRDefault="00E84055" w:rsidP="00100BE0">
      <w:pPr>
        <w:pStyle w:val="SIHeader2"/>
        <w:numPr>
          <w:ilvl w:val="1"/>
          <w:numId w:val="19"/>
        </w:numPr>
        <w:jc w:val="both"/>
        <w:rPr>
          <w:rFonts w:asciiTheme="majorHAnsi" w:hAnsiTheme="majorHAnsi" w:cstheme="majorHAnsi"/>
          <w:b w:val="0"/>
          <w:color w:val="000000" w:themeColor="text1"/>
          <w:sz w:val="22"/>
          <w:szCs w:val="22"/>
          <w:lang w:val="en-IE" w:bidi="en-GB"/>
        </w:rPr>
      </w:pPr>
      <w:r w:rsidRPr="006215C4">
        <w:rPr>
          <w:rFonts w:asciiTheme="majorHAnsi" w:hAnsiTheme="majorHAnsi" w:cstheme="majorHAnsi"/>
          <w:b w:val="0"/>
          <w:color w:val="000000" w:themeColor="text1"/>
          <w:sz w:val="22"/>
          <w:szCs w:val="22"/>
          <w:lang w:val="en-IE" w:bidi="en-GB"/>
        </w:rPr>
        <w:t xml:space="preserve">Discipline and appeals </w:t>
      </w:r>
      <w:r w:rsidR="007B3642" w:rsidRPr="006215C4">
        <w:rPr>
          <w:rFonts w:asciiTheme="majorHAnsi" w:hAnsiTheme="majorHAnsi" w:cstheme="majorHAnsi"/>
          <w:b w:val="0"/>
          <w:color w:val="000000" w:themeColor="text1"/>
          <w:sz w:val="22"/>
          <w:szCs w:val="22"/>
          <w:lang w:val="en-IE" w:bidi="en-GB"/>
        </w:rPr>
        <w:t>framework</w:t>
      </w:r>
    </w:p>
    <w:p w14:paraId="14E8F882" w14:textId="623AE33A" w:rsidR="00787F9C" w:rsidRPr="006215C4" w:rsidRDefault="00787F9C" w:rsidP="16810A2F">
      <w:pPr>
        <w:pStyle w:val="SIHeader2"/>
        <w:numPr>
          <w:ilvl w:val="1"/>
          <w:numId w:val="19"/>
        </w:numPr>
        <w:jc w:val="both"/>
        <w:rPr>
          <w:rFonts w:asciiTheme="majorHAnsi" w:hAnsiTheme="majorHAnsi" w:cstheme="majorBidi"/>
          <w:b w:val="0"/>
          <w:color w:val="000000" w:themeColor="text1"/>
          <w:sz w:val="22"/>
          <w:szCs w:val="22"/>
          <w:lang w:val="en-IE" w:bidi="en-GB"/>
        </w:rPr>
      </w:pPr>
      <w:r w:rsidRPr="16810A2F">
        <w:rPr>
          <w:rFonts w:asciiTheme="majorHAnsi" w:hAnsiTheme="majorHAnsi" w:cstheme="majorBidi"/>
          <w:b w:val="0"/>
          <w:color w:val="000000" w:themeColor="text1"/>
          <w:sz w:val="22"/>
          <w:szCs w:val="22"/>
          <w:lang w:val="en-IE" w:bidi="en-GB"/>
        </w:rPr>
        <w:t xml:space="preserve">Rule Book / Competition Rules and Regulations </w:t>
      </w:r>
    </w:p>
    <w:p w14:paraId="681E134A" w14:textId="78DE1A79" w:rsidR="002B3382" w:rsidRPr="002B3382" w:rsidRDefault="002B3382" w:rsidP="16810A2F">
      <w:pPr>
        <w:pStyle w:val="ListParagraph"/>
        <w:numPr>
          <w:ilvl w:val="0"/>
          <w:numId w:val="19"/>
        </w:numPr>
        <w:jc w:val="both"/>
        <w:rPr>
          <w:sz w:val="22"/>
          <w:szCs w:val="22"/>
          <w:lang w:val="en-GB" w:bidi="en-GB"/>
        </w:rPr>
      </w:pPr>
      <w:r w:rsidRPr="16810A2F">
        <w:rPr>
          <w:rFonts w:asciiTheme="majorHAnsi" w:hAnsiTheme="majorHAnsi" w:cstheme="majorBidi"/>
          <w:color w:val="000000" w:themeColor="text1"/>
          <w:sz w:val="22"/>
          <w:szCs w:val="22"/>
          <w:lang w:val="en-IE" w:bidi="en-GB"/>
        </w:rPr>
        <w:t>Definition of purpose of the organisation:</w:t>
      </w:r>
    </w:p>
    <w:p w14:paraId="7FAF8D46" w14:textId="43035767" w:rsidR="006215C4" w:rsidRPr="006215C4" w:rsidRDefault="006215C4" w:rsidP="16810A2F">
      <w:pPr>
        <w:pStyle w:val="ListParagraph"/>
        <w:numPr>
          <w:ilvl w:val="1"/>
          <w:numId w:val="19"/>
        </w:numPr>
        <w:jc w:val="both"/>
        <w:rPr>
          <w:rFonts w:asciiTheme="majorHAnsi" w:hAnsiTheme="majorHAnsi" w:cstheme="majorBidi"/>
          <w:sz w:val="22"/>
          <w:szCs w:val="22"/>
          <w:lang w:val="en-GB" w:bidi="en-GB"/>
        </w:rPr>
      </w:pPr>
      <w:r w:rsidRPr="16810A2F">
        <w:rPr>
          <w:rFonts w:asciiTheme="majorHAnsi" w:hAnsiTheme="majorHAnsi" w:cstheme="majorBidi"/>
          <w:color w:val="000000" w:themeColor="text1"/>
          <w:sz w:val="22"/>
          <w:szCs w:val="22"/>
          <w:lang w:val="en-IE" w:bidi="en-GB"/>
        </w:rPr>
        <w:t xml:space="preserve">Strategic plan </w:t>
      </w:r>
      <w:r w:rsidR="002B3382" w:rsidRPr="16810A2F">
        <w:rPr>
          <w:rFonts w:asciiTheme="majorHAnsi" w:hAnsiTheme="majorHAnsi" w:cstheme="majorBidi"/>
          <w:color w:val="000000" w:themeColor="text1"/>
          <w:sz w:val="22"/>
          <w:szCs w:val="22"/>
          <w:lang w:val="en-IE" w:bidi="en-GB"/>
        </w:rPr>
        <w:t>(Type C)</w:t>
      </w:r>
    </w:p>
    <w:p w14:paraId="60F11C1D" w14:textId="2117B1AD" w:rsidR="00FB56CE" w:rsidRDefault="006215C4" w:rsidP="40C862DD">
      <w:pPr>
        <w:pStyle w:val="ListParagraph"/>
        <w:numPr>
          <w:ilvl w:val="1"/>
          <w:numId w:val="19"/>
        </w:numPr>
        <w:jc w:val="both"/>
        <w:rPr>
          <w:rFonts w:asciiTheme="majorHAnsi" w:hAnsiTheme="majorHAnsi" w:cstheme="majorBidi"/>
          <w:sz w:val="22"/>
          <w:szCs w:val="22"/>
          <w:lang w:val="en-GB" w:bidi="en-GB"/>
        </w:rPr>
      </w:pPr>
      <w:r w:rsidRPr="40C862DD">
        <w:rPr>
          <w:rFonts w:asciiTheme="majorHAnsi" w:hAnsiTheme="majorHAnsi" w:cstheme="majorBidi"/>
          <w:color w:val="000000" w:themeColor="text1"/>
          <w:sz w:val="22"/>
          <w:szCs w:val="22"/>
          <w:lang w:val="en-IE" w:bidi="en-GB"/>
        </w:rPr>
        <w:t xml:space="preserve">Annual </w:t>
      </w:r>
      <w:proofErr w:type="spellStart"/>
      <w:r w:rsidRPr="40C862DD">
        <w:rPr>
          <w:rFonts w:asciiTheme="majorHAnsi" w:hAnsiTheme="majorHAnsi" w:cstheme="majorBidi"/>
          <w:color w:val="000000" w:themeColor="text1"/>
          <w:sz w:val="22"/>
          <w:szCs w:val="22"/>
          <w:lang w:val="en-IE" w:bidi="en-GB"/>
        </w:rPr>
        <w:t>Workplan</w:t>
      </w:r>
      <w:proofErr w:type="spellEnd"/>
      <w:r w:rsidR="002B3382" w:rsidRPr="40C862DD">
        <w:rPr>
          <w:rFonts w:asciiTheme="majorHAnsi" w:hAnsiTheme="majorHAnsi" w:cstheme="majorBidi"/>
          <w:color w:val="000000" w:themeColor="text1"/>
          <w:sz w:val="22"/>
          <w:szCs w:val="22"/>
          <w:lang w:val="en-IE" w:bidi="en-GB"/>
        </w:rPr>
        <w:t xml:space="preserve"> (Type B</w:t>
      </w:r>
      <w:r w:rsidR="00703DD8" w:rsidRPr="40C862DD">
        <w:rPr>
          <w:rFonts w:asciiTheme="majorHAnsi" w:hAnsiTheme="majorHAnsi" w:cstheme="majorBidi"/>
          <w:color w:val="000000" w:themeColor="text1"/>
          <w:sz w:val="22"/>
          <w:szCs w:val="22"/>
          <w:lang w:val="en-IE" w:bidi="en-GB"/>
        </w:rPr>
        <w:t xml:space="preserve"> and Type A</w:t>
      </w:r>
      <w:r w:rsidR="002B3382" w:rsidRPr="40C862DD">
        <w:rPr>
          <w:rFonts w:asciiTheme="majorHAnsi" w:hAnsiTheme="majorHAnsi" w:cstheme="majorBidi"/>
          <w:color w:val="000000" w:themeColor="text1"/>
          <w:sz w:val="22"/>
          <w:szCs w:val="22"/>
          <w:lang w:val="en-IE" w:bidi="en-GB"/>
        </w:rPr>
        <w:t>)</w:t>
      </w:r>
    </w:p>
    <w:p w14:paraId="226344F9" w14:textId="2B54E425" w:rsidR="00FB56CE" w:rsidRDefault="00FB56CE" w:rsidP="16810A2F">
      <w:pPr>
        <w:pStyle w:val="SIHeader2"/>
        <w:rPr>
          <w:rFonts w:eastAsia="MS Mincho"/>
          <w:bCs/>
        </w:rPr>
      </w:pPr>
    </w:p>
    <w:p w14:paraId="21327F8B" w14:textId="1568EB34" w:rsidR="517236A4" w:rsidRDefault="644F06F5" w:rsidP="7418C36A">
      <w:pPr>
        <w:pStyle w:val="SIHeader2"/>
        <w:rPr>
          <w:rFonts w:asciiTheme="majorHAnsi" w:eastAsia="MS Mincho" w:hAnsiTheme="majorHAnsi" w:cstheme="majorBidi"/>
          <w:bCs/>
        </w:rPr>
      </w:pPr>
      <w:r w:rsidRPr="7418C36A">
        <w:rPr>
          <w:rFonts w:asciiTheme="majorHAnsi" w:hAnsiTheme="majorHAnsi" w:cstheme="majorBidi"/>
        </w:rPr>
        <w:t>F</w:t>
      </w:r>
      <w:r w:rsidR="517236A4" w:rsidRPr="7418C36A">
        <w:rPr>
          <w:rFonts w:asciiTheme="majorHAnsi" w:hAnsiTheme="majorHAnsi" w:cstheme="majorBidi"/>
        </w:rPr>
        <w:t xml:space="preserve">urther policy areas </w:t>
      </w:r>
      <w:r w:rsidR="57E693AD" w:rsidRPr="7418C36A">
        <w:rPr>
          <w:rFonts w:asciiTheme="majorHAnsi" w:hAnsiTheme="majorHAnsi" w:cstheme="majorBidi"/>
        </w:rPr>
        <w:t xml:space="preserve">in which </w:t>
      </w:r>
      <w:r w:rsidR="517236A4" w:rsidRPr="7418C36A">
        <w:rPr>
          <w:rFonts w:asciiTheme="majorHAnsi" w:hAnsiTheme="majorHAnsi" w:cstheme="majorBidi"/>
        </w:rPr>
        <w:t xml:space="preserve">it </w:t>
      </w:r>
      <w:r w:rsidR="79343652" w:rsidRPr="7418C36A">
        <w:rPr>
          <w:rFonts w:asciiTheme="majorHAnsi" w:hAnsiTheme="majorHAnsi" w:cstheme="majorBidi"/>
        </w:rPr>
        <w:t xml:space="preserve">is </w:t>
      </w:r>
      <w:r w:rsidR="517236A4" w:rsidRPr="7418C36A">
        <w:rPr>
          <w:rFonts w:asciiTheme="majorHAnsi" w:hAnsiTheme="majorHAnsi" w:cstheme="majorBidi"/>
        </w:rPr>
        <w:t>mandatory for the organisation to comply with legislation</w:t>
      </w:r>
      <w:r w:rsidR="56F0C393" w:rsidRPr="7418C36A">
        <w:rPr>
          <w:rFonts w:asciiTheme="majorHAnsi" w:hAnsiTheme="majorHAnsi" w:cstheme="majorBidi"/>
        </w:rPr>
        <w:t xml:space="preserve"> - s</w:t>
      </w:r>
      <w:r w:rsidR="41DF7C9F" w:rsidRPr="7418C36A">
        <w:rPr>
          <w:rFonts w:asciiTheme="majorHAnsi" w:hAnsiTheme="majorHAnsi" w:cstheme="majorBidi"/>
        </w:rPr>
        <w:t>pecific legal and regulatory requirements that are referenced in the Code</w:t>
      </w:r>
    </w:p>
    <w:p w14:paraId="05C5A1B1" w14:textId="6CE8C101" w:rsidR="003439D0" w:rsidRDefault="00C66B4A" w:rsidP="40C862DD">
      <w:pPr>
        <w:jc w:val="both"/>
        <w:rPr>
          <w:rFonts w:asciiTheme="majorHAnsi" w:hAnsiTheme="majorHAnsi" w:cstheme="majorBidi"/>
          <w:sz w:val="22"/>
          <w:szCs w:val="22"/>
          <w:lang w:val="en-GB" w:bidi="en-GB"/>
        </w:rPr>
      </w:pPr>
      <w:r w:rsidRPr="7418C36A">
        <w:rPr>
          <w:rFonts w:asciiTheme="majorHAnsi" w:hAnsiTheme="majorHAnsi" w:cstheme="majorBidi"/>
          <w:sz w:val="22"/>
          <w:szCs w:val="22"/>
          <w:lang w:val="en-GB" w:bidi="en-GB"/>
        </w:rPr>
        <w:lastRenderedPageBreak/>
        <w:t>There are areas of specific legislation in Ireland</w:t>
      </w:r>
      <w:r w:rsidR="19EDB637" w:rsidRPr="7418C36A">
        <w:rPr>
          <w:rFonts w:asciiTheme="majorHAnsi" w:hAnsiTheme="majorHAnsi" w:cstheme="majorBidi"/>
          <w:sz w:val="22"/>
          <w:szCs w:val="22"/>
          <w:lang w:val="en-GB" w:bidi="en-GB"/>
        </w:rPr>
        <w:t xml:space="preserve"> where the organisation </w:t>
      </w:r>
      <w:r w:rsidR="19EDB637" w:rsidRPr="7418C36A">
        <w:rPr>
          <w:rFonts w:asciiTheme="majorHAnsi" w:hAnsiTheme="majorHAnsi" w:cstheme="majorBidi"/>
          <w:sz w:val="22"/>
          <w:szCs w:val="22"/>
          <w:u w:val="single"/>
          <w:lang w:val="en-GB" w:bidi="en-GB"/>
        </w:rPr>
        <w:t>must</w:t>
      </w:r>
      <w:r w:rsidR="19EDB637" w:rsidRPr="7418C36A">
        <w:rPr>
          <w:rFonts w:asciiTheme="majorHAnsi" w:hAnsiTheme="majorHAnsi" w:cstheme="majorBidi"/>
          <w:sz w:val="22"/>
          <w:szCs w:val="22"/>
          <w:lang w:val="en-GB" w:bidi="en-GB"/>
        </w:rPr>
        <w:t xml:space="preserve"> comply with legal and regulatory requirement.   To ensure that</w:t>
      </w:r>
      <w:r w:rsidRPr="7418C36A">
        <w:rPr>
          <w:rFonts w:asciiTheme="majorHAnsi" w:hAnsiTheme="majorHAnsi" w:cstheme="majorBidi"/>
          <w:sz w:val="22"/>
          <w:szCs w:val="22"/>
          <w:lang w:val="en-GB" w:bidi="en-GB"/>
        </w:rPr>
        <w:t xml:space="preserve"> that </w:t>
      </w:r>
      <w:r w:rsidR="4C49A0C2" w:rsidRPr="7418C36A">
        <w:rPr>
          <w:rFonts w:asciiTheme="majorHAnsi" w:hAnsiTheme="majorHAnsi" w:cstheme="majorBidi"/>
          <w:sz w:val="22"/>
          <w:szCs w:val="22"/>
          <w:lang w:val="en-GB" w:bidi="en-GB"/>
        </w:rPr>
        <w:t xml:space="preserve">the organisation complies with the legislation, it </w:t>
      </w:r>
      <w:r w:rsidRPr="7418C36A">
        <w:rPr>
          <w:rFonts w:asciiTheme="majorHAnsi" w:hAnsiTheme="majorHAnsi" w:cstheme="majorBidi"/>
          <w:sz w:val="22"/>
          <w:szCs w:val="22"/>
          <w:lang w:val="en-GB" w:bidi="en-GB"/>
        </w:rPr>
        <w:t>strongly require</w:t>
      </w:r>
      <w:r w:rsidR="33DDADD7" w:rsidRPr="7418C36A">
        <w:rPr>
          <w:rFonts w:asciiTheme="majorHAnsi" w:hAnsiTheme="majorHAnsi" w:cstheme="majorBidi"/>
          <w:sz w:val="22"/>
          <w:szCs w:val="22"/>
          <w:lang w:val="en-GB" w:bidi="en-GB"/>
        </w:rPr>
        <w:t>s</w:t>
      </w:r>
      <w:r w:rsidRPr="7418C36A">
        <w:rPr>
          <w:rFonts w:asciiTheme="majorHAnsi" w:hAnsiTheme="majorHAnsi" w:cstheme="majorBidi"/>
          <w:sz w:val="22"/>
          <w:szCs w:val="22"/>
          <w:lang w:val="en-GB" w:bidi="en-GB"/>
        </w:rPr>
        <w:t xml:space="preserve"> a policy be </w:t>
      </w:r>
      <w:r w:rsidR="00FB56CE" w:rsidRPr="7418C36A">
        <w:rPr>
          <w:rFonts w:asciiTheme="majorHAnsi" w:hAnsiTheme="majorHAnsi" w:cstheme="majorBidi"/>
          <w:sz w:val="22"/>
          <w:szCs w:val="22"/>
          <w:lang w:val="en-GB" w:bidi="en-GB"/>
        </w:rPr>
        <w:t>p</w:t>
      </w:r>
      <w:r w:rsidRPr="7418C36A">
        <w:rPr>
          <w:rFonts w:asciiTheme="majorHAnsi" w:hAnsiTheme="majorHAnsi" w:cstheme="majorBidi"/>
          <w:sz w:val="22"/>
          <w:szCs w:val="22"/>
          <w:lang w:val="en-GB" w:bidi="en-GB"/>
        </w:rPr>
        <w:t>ut in place</w:t>
      </w:r>
      <w:r w:rsidR="2BDAE2CA" w:rsidRPr="7418C36A">
        <w:rPr>
          <w:rFonts w:asciiTheme="majorHAnsi" w:hAnsiTheme="majorHAnsi" w:cstheme="majorBidi"/>
          <w:sz w:val="22"/>
          <w:szCs w:val="22"/>
          <w:lang w:val="en-GB" w:bidi="en-GB"/>
        </w:rPr>
        <w:t>.</w:t>
      </w:r>
      <w:r w:rsidRPr="7418C36A">
        <w:rPr>
          <w:rFonts w:asciiTheme="majorHAnsi" w:hAnsiTheme="majorHAnsi" w:cstheme="majorBidi"/>
          <w:sz w:val="22"/>
          <w:szCs w:val="22"/>
          <w:lang w:val="en-GB" w:bidi="en-GB"/>
        </w:rPr>
        <w:t xml:space="preserve"> These </w:t>
      </w:r>
      <w:r w:rsidR="120C8CF8" w:rsidRPr="7418C36A">
        <w:rPr>
          <w:rFonts w:asciiTheme="majorHAnsi" w:hAnsiTheme="majorHAnsi" w:cstheme="majorBidi"/>
          <w:sz w:val="22"/>
          <w:szCs w:val="22"/>
          <w:lang w:val="en-GB" w:bidi="en-GB"/>
        </w:rPr>
        <w:t>are</w:t>
      </w:r>
      <w:r w:rsidRPr="7418C36A">
        <w:rPr>
          <w:rFonts w:asciiTheme="majorHAnsi" w:hAnsiTheme="majorHAnsi" w:cstheme="majorBidi"/>
          <w:sz w:val="22"/>
          <w:szCs w:val="22"/>
          <w:lang w:val="en-GB" w:bidi="en-GB"/>
        </w:rPr>
        <w:t xml:space="preserve"> policies around:</w:t>
      </w:r>
    </w:p>
    <w:p w14:paraId="2AE16406" w14:textId="77777777" w:rsidR="00FB56CE" w:rsidRPr="006215C4" w:rsidRDefault="00FB56CE" w:rsidP="15454489">
      <w:pPr>
        <w:jc w:val="both"/>
        <w:rPr>
          <w:rFonts w:asciiTheme="majorHAnsi" w:hAnsiTheme="majorHAnsi" w:cstheme="majorBidi"/>
          <w:sz w:val="22"/>
          <w:szCs w:val="22"/>
          <w:lang w:val="en-GB" w:bidi="en-GB"/>
        </w:rPr>
      </w:pPr>
    </w:p>
    <w:p w14:paraId="5C05FEF1" w14:textId="46278642" w:rsidR="68942F60" w:rsidRPr="004268C6" w:rsidRDefault="37E50E01" w:rsidP="7418C36A">
      <w:pPr>
        <w:pStyle w:val="ListParagraph"/>
        <w:numPr>
          <w:ilvl w:val="0"/>
          <w:numId w:val="2"/>
        </w:numPr>
        <w:jc w:val="both"/>
        <w:rPr>
          <w:rFonts w:asciiTheme="majorHAnsi" w:eastAsiaTheme="majorEastAsia" w:hAnsiTheme="majorHAnsi" w:cstheme="majorBidi"/>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Health and safety legislation – </w:t>
      </w:r>
      <w:r w:rsidR="56440F60" w:rsidRPr="004268C6">
        <w:rPr>
          <w:rFonts w:asciiTheme="majorHAnsi" w:hAnsiTheme="majorHAnsi" w:cstheme="majorBidi"/>
          <w:i/>
          <w:color w:val="000000" w:themeColor="text1"/>
          <w:sz w:val="22"/>
          <w:szCs w:val="22"/>
          <w:lang w:val="en-GB" w:bidi="en-GB"/>
        </w:rPr>
        <w:t>Safety Statement</w:t>
      </w:r>
      <w:r w:rsidR="56440F60" w:rsidRPr="004268C6">
        <w:rPr>
          <w:rFonts w:asciiTheme="majorHAnsi" w:hAnsiTheme="majorHAnsi" w:cstheme="majorBidi"/>
          <w:color w:val="000000" w:themeColor="text1"/>
          <w:sz w:val="22"/>
          <w:szCs w:val="22"/>
          <w:lang w:val="en-GB" w:bidi="en-GB"/>
        </w:rPr>
        <w:t xml:space="preserve"> </w:t>
      </w:r>
    </w:p>
    <w:p w14:paraId="632EE3F4" w14:textId="603FA83A" w:rsidR="68942F60" w:rsidRPr="004268C6" w:rsidRDefault="37E50E01" w:rsidP="7418C36A">
      <w:pPr>
        <w:pStyle w:val="ListParagraph"/>
        <w:numPr>
          <w:ilvl w:val="0"/>
          <w:numId w:val="2"/>
        </w:numPr>
        <w:jc w:val="both"/>
        <w:rPr>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Children and Vulnerable Persons Legislation - </w:t>
      </w:r>
      <w:r w:rsidR="68942F60" w:rsidRPr="004268C6">
        <w:rPr>
          <w:rFonts w:asciiTheme="majorHAnsi" w:hAnsiTheme="majorHAnsi" w:cstheme="majorBidi"/>
          <w:i/>
          <w:color w:val="000000" w:themeColor="text1"/>
          <w:sz w:val="22"/>
          <w:szCs w:val="22"/>
          <w:lang w:val="en-GB" w:bidi="en-GB"/>
        </w:rPr>
        <w:t xml:space="preserve">Safeguarding &amp; Child </w:t>
      </w:r>
      <w:r w:rsidR="27ECCED7" w:rsidRPr="004268C6">
        <w:rPr>
          <w:rFonts w:asciiTheme="majorHAnsi" w:hAnsiTheme="majorHAnsi" w:cstheme="majorBidi"/>
          <w:i/>
          <w:color w:val="000000" w:themeColor="text1"/>
          <w:sz w:val="22"/>
          <w:szCs w:val="22"/>
          <w:lang w:val="en-GB" w:bidi="en-GB"/>
        </w:rPr>
        <w:t>Safety Statement</w:t>
      </w:r>
    </w:p>
    <w:p w14:paraId="47EC7E4B" w14:textId="14653415" w:rsidR="00100BE0" w:rsidRPr="004268C6" w:rsidRDefault="00100BE0" w:rsidP="40C862DD">
      <w:pPr>
        <w:pStyle w:val="ListParagraph"/>
        <w:numPr>
          <w:ilvl w:val="0"/>
          <w:numId w:val="2"/>
        </w:numPr>
        <w:jc w:val="both"/>
        <w:rPr>
          <w:rFonts w:asciiTheme="majorHAnsi" w:hAnsiTheme="majorHAnsi" w:cstheme="majorBidi"/>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Equality </w:t>
      </w:r>
      <w:r w:rsidR="4BC6D414" w:rsidRPr="004268C6">
        <w:rPr>
          <w:rFonts w:asciiTheme="majorHAnsi" w:hAnsiTheme="majorHAnsi" w:cstheme="majorBidi"/>
          <w:color w:val="000000" w:themeColor="text1"/>
          <w:sz w:val="22"/>
          <w:szCs w:val="22"/>
          <w:lang w:val="en-GB" w:bidi="en-GB"/>
        </w:rPr>
        <w:t xml:space="preserve">Law – </w:t>
      </w:r>
      <w:r w:rsidR="4BC6D414" w:rsidRPr="004268C6">
        <w:rPr>
          <w:rFonts w:asciiTheme="majorHAnsi" w:hAnsiTheme="majorHAnsi" w:cstheme="majorBidi"/>
          <w:i/>
          <w:color w:val="000000" w:themeColor="text1"/>
          <w:sz w:val="22"/>
          <w:szCs w:val="22"/>
          <w:lang w:val="en-GB" w:bidi="en-GB"/>
        </w:rPr>
        <w:t>Equality Policy</w:t>
      </w:r>
    </w:p>
    <w:p w14:paraId="7B800692" w14:textId="3D561A68" w:rsidR="00100BE0" w:rsidRPr="004268C6" w:rsidRDefault="4BC6D414" w:rsidP="40C862DD">
      <w:pPr>
        <w:pStyle w:val="ListParagraph"/>
        <w:numPr>
          <w:ilvl w:val="0"/>
          <w:numId w:val="2"/>
        </w:numPr>
        <w:jc w:val="both"/>
        <w:rPr>
          <w:rFonts w:asciiTheme="majorHAnsi" w:hAnsiTheme="majorHAnsi" w:cstheme="majorBidi"/>
          <w:i/>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Protected Disclosures Act – </w:t>
      </w:r>
      <w:r w:rsidRPr="004268C6">
        <w:rPr>
          <w:rFonts w:asciiTheme="majorHAnsi" w:hAnsiTheme="majorHAnsi" w:cstheme="majorBidi"/>
          <w:i/>
          <w:color w:val="000000" w:themeColor="text1"/>
          <w:sz w:val="22"/>
          <w:szCs w:val="22"/>
          <w:lang w:val="en-GB" w:bidi="en-GB"/>
        </w:rPr>
        <w:t>Protected Disclosure Policy</w:t>
      </w:r>
    </w:p>
    <w:p w14:paraId="1792C08C" w14:textId="799A7528" w:rsidR="00100BE0" w:rsidRPr="004268C6" w:rsidRDefault="4BC6D414" w:rsidP="40C862DD">
      <w:pPr>
        <w:pStyle w:val="ListParagraph"/>
        <w:numPr>
          <w:ilvl w:val="0"/>
          <w:numId w:val="2"/>
        </w:numPr>
        <w:jc w:val="both"/>
        <w:rPr>
          <w:rFonts w:asciiTheme="majorHAnsi" w:eastAsiaTheme="majorEastAsia" w:hAnsiTheme="majorHAnsi" w:cstheme="majorBidi"/>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Data protection – </w:t>
      </w:r>
      <w:r w:rsidRPr="004268C6">
        <w:rPr>
          <w:rFonts w:asciiTheme="majorHAnsi" w:hAnsiTheme="majorHAnsi" w:cstheme="majorBidi"/>
          <w:i/>
          <w:color w:val="000000" w:themeColor="text1"/>
          <w:sz w:val="22"/>
          <w:szCs w:val="22"/>
          <w:lang w:val="en-GB" w:bidi="en-GB"/>
        </w:rPr>
        <w:t>Data Protection Policy</w:t>
      </w:r>
    </w:p>
    <w:p w14:paraId="2271408D" w14:textId="1283FE42" w:rsidR="00100BE0" w:rsidRPr="004268C6" w:rsidRDefault="4BC6D414" w:rsidP="40C862DD">
      <w:pPr>
        <w:pStyle w:val="ListParagraph"/>
        <w:numPr>
          <w:ilvl w:val="0"/>
          <w:numId w:val="2"/>
        </w:numPr>
        <w:jc w:val="both"/>
        <w:rPr>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Regulation of Lobbying Act - </w:t>
      </w:r>
      <w:r w:rsidR="00100BE0" w:rsidRPr="004268C6">
        <w:rPr>
          <w:rFonts w:asciiTheme="majorHAnsi" w:hAnsiTheme="majorHAnsi" w:cstheme="majorBidi"/>
          <w:i/>
          <w:color w:val="000000" w:themeColor="text1"/>
          <w:sz w:val="22"/>
          <w:szCs w:val="22"/>
          <w:lang w:val="en-GB" w:bidi="en-GB"/>
        </w:rPr>
        <w:t>Conflicts of interest</w:t>
      </w:r>
      <w:r w:rsidR="3E2F1BD8" w:rsidRPr="004268C6">
        <w:rPr>
          <w:rFonts w:asciiTheme="majorHAnsi" w:hAnsiTheme="majorHAnsi" w:cstheme="majorBidi"/>
          <w:i/>
          <w:color w:val="000000" w:themeColor="text1"/>
          <w:sz w:val="22"/>
          <w:szCs w:val="22"/>
          <w:lang w:val="en-GB" w:bidi="en-GB"/>
        </w:rPr>
        <w:t>, Code of Conduct</w:t>
      </w:r>
    </w:p>
    <w:p w14:paraId="210EC482" w14:textId="472A5F7B" w:rsidR="79B621D7" w:rsidRPr="004268C6" w:rsidRDefault="79B621D7" w:rsidP="40C862DD">
      <w:pPr>
        <w:pStyle w:val="ListParagraph"/>
        <w:numPr>
          <w:ilvl w:val="0"/>
          <w:numId w:val="2"/>
        </w:numPr>
        <w:jc w:val="both"/>
        <w:rPr>
          <w:rFonts w:asciiTheme="majorHAnsi" w:hAnsiTheme="majorHAnsi" w:cstheme="majorBidi"/>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Revenue Commissioners</w:t>
      </w:r>
      <w:r w:rsidR="3AD9892C" w:rsidRPr="004268C6">
        <w:rPr>
          <w:rFonts w:asciiTheme="majorHAnsi" w:hAnsiTheme="majorHAnsi" w:cstheme="majorBidi"/>
          <w:color w:val="000000" w:themeColor="text1"/>
          <w:sz w:val="22"/>
          <w:szCs w:val="22"/>
          <w:lang w:val="en-GB" w:bidi="en-GB"/>
        </w:rPr>
        <w:t xml:space="preserve"> – </w:t>
      </w:r>
      <w:r w:rsidR="3AD9892C" w:rsidRPr="004268C6">
        <w:rPr>
          <w:rFonts w:asciiTheme="majorHAnsi" w:hAnsiTheme="majorHAnsi" w:cstheme="majorBidi"/>
          <w:i/>
          <w:color w:val="000000" w:themeColor="text1"/>
          <w:sz w:val="22"/>
          <w:szCs w:val="22"/>
          <w:lang w:val="en-GB" w:bidi="en-GB"/>
        </w:rPr>
        <w:t>Financial Policies and Procedures</w:t>
      </w:r>
    </w:p>
    <w:p w14:paraId="4A2F171A" w14:textId="678D6A08" w:rsidR="79B621D7" w:rsidRPr="004268C6" w:rsidRDefault="79B621D7" w:rsidP="40C862DD">
      <w:pPr>
        <w:pStyle w:val="ListParagraph"/>
        <w:numPr>
          <w:ilvl w:val="0"/>
          <w:numId w:val="2"/>
        </w:numPr>
        <w:jc w:val="both"/>
        <w:rPr>
          <w:rFonts w:asciiTheme="majorHAnsi" w:eastAsiaTheme="majorEastAsia" w:hAnsiTheme="majorHAnsi" w:cstheme="majorBidi"/>
          <w:i/>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Employment Law - </w:t>
      </w:r>
      <w:r w:rsidRPr="004268C6">
        <w:rPr>
          <w:rFonts w:asciiTheme="majorHAnsi" w:hAnsiTheme="majorHAnsi" w:cstheme="majorBidi"/>
          <w:i/>
          <w:color w:val="000000" w:themeColor="text1"/>
          <w:sz w:val="22"/>
          <w:szCs w:val="22"/>
          <w:lang w:val="en-GB" w:bidi="en-GB"/>
        </w:rPr>
        <w:t xml:space="preserve">Employee Handbook, Employment Contracts, </w:t>
      </w:r>
      <w:proofErr w:type="spellStart"/>
      <w:r w:rsidRPr="004268C6">
        <w:rPr>
          <w:rFonts w:asciiTheme="majorHAnsi" w:hAnsiTheme="majorHAnsi" w:cstheme="majorBidi"/>
          <w:i/>
          <w:color w:val="000000" w:themeColor="text1"/>
          <w:sz w:val="22"/>
          <w:szCs w:val="22"/>
          <w:lang w:val="en-GB" w:bidi="en-GB"/>
        </w:rPr>
        <w:t>etc</w:t>
      </w:r>
      <w:proofErr w:type="spellEnd"/>
      <w:r w:rsidRPr="004268C6">
        <w:rPr>
          <w:rFonts w:asciiTheme="majorHAnsi" w:hAnsiTheme="majorHAnsi" w:cstheme="majorBidi"/>
          <w:i/>
          <w:color w:val="000000" w:themeColor="text1"/>
          <w:sz w:val="22"/>
          <w:szCs w:val="22"/>
          <w:lang w:val="en-GB" w:bidi="en-GB"/>
        </w:rPr>
        <w:t xml:space="preserve"> (Type C and Type B)</w:t>
      </w:r>
    </w:p>
    <w:p w14:paraId="44C7B6B0" w14:textId="56B068B7" w:rsidR="7A2C0486" w:rsidRPr="004268C6" w:rsidRDefault="2F3E24AF" w:rsidP="004268C6">
      <w:pPr>
        <w:pStyle w:val="ListParagraph"/>
        <w:numPr>
          <w:ilvl w:val="0"/>
          <w:numId w:val="2"/>
        </w:numPr>
        <w:jc w:val="both"/>
        <w:rPr>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 xml:space="preserve">Companies Act 2014 </w:t>
      </w:r>
      <w:r w:rsidR="004268C6" w:rsidRPr="004268C6">
        <w:rPr>
          <w:rFonts w:asciiTheme="majorHAnsi" w:hAnsiTheme="majorHAnsi" w:cstheme="majorBidi"/>
          <w:color w:val="000000" w:themeColor="text1"/>
          <w:sz w:val="22"/>
          <w:szCs w:val="22"/>
          <w:lang w:val="en-GB" w:bidi="en-GB"/>
        </w:rPr>
        <w:t xml:space="preserve">– </w:t>
      </w:r>
      <w:r w:rsidR="004268C6" w:rsidRPr="004268C6">
        <w:rPr>
          <w:rFonts w:asciiTheme="majorHAnsi" w:hAnsiTheme="majorHAnsi" w:cstheme="majorBidi"/>
          <w:i/>
          <w:color w:val="000000" w:themeColor="text1"/>
          <w:sz w:val="22"/>
          <w:szCs w:val="22"/>
          <w:lang w:val="en-GB" w:bidi="en-GB"/>
        </w:rPr>
        <w:t>Financial Policies &amp; Procedures</w:t>
      </w:r>
    </w:p>
    <w:p w14:paraId="49EF4012" w14:textId="0D46210F" w:rsidR="7A2C0486" w:rsidRPr="004268C6" w:rsidRDefault="7A2C0486" w:rsidP="7418C36A">
      <w:pPr>
        <w:pStyle w:val="ListParagraph"/>
        <w:numPr>
          <w:ilvl w:val="0"/>
          <w:numId w:val="2"/>
        </w:numPr>
        <w:jc w:val="both"/>
        <w:rPr>
          <w:color w:val="000000" w:themeColor="text1"/>
          <w:sz w:val="22"/>
          <w:szCs w:val="22"/>
          <w:lang w:val="en-GB" w:bidi="en-GB"/>
        </w:rPr>
      </w:pPr>
      <w:r w:rsidRPr="004268C6">
        <w:rPr>
          <w:rFonts w:asciiTheme="majorHAnsi" w:hAnsiTheme="majorHAnsi" w:cstheme="majorBidi"/>
          <w:color w:val="000000" w:themeColor="text1"/>
          <w:sz w:val="22"/>
          <w:szCs w:val="22"/>
          <w:lang w:val="en-GB" w:bidi="en-GB"/>
        </w:rPr>
        <w:t>Grants and Contracts (to comply with legal terms and conditions in contracts)</w:t>
      </w:r>
    </w:p>
    <w:p w14:paraId="53039485" w14:textId="1A358616" w:rsidR="007B3642" w:rsidRDefault="007B3642" w:rsidP="16810A2F">
      <w:pPr>
        <w:jc w:val="both"/>
        <w:rPr>
          <w:rFonts w:asciiTheme="majorHAnsi" w:eastAsiaTheme="minorEastAsia" w:hAnsiTheme="majorHAnsi" w:cstheme="majorBidi"/>
          <w:sz w:val="22"/>
          <w:szCs w:val="22"/>
          <w:lang w:eastAsia="en-US" w:bidi="en-GB"/>
        </w:rPr>
      </w:pPr>
    </w:p>
    <w:p w14:paraId="3962904D" w14:textId="2127A6BF" w:rsidR="16810A2F" w:rsidRDefault="16810A2F" w:rsidP="16810A2F">
      <w:pPr>
        <w:jc w:val="both"/>
        <w:rPr>
          <w:sz w:val="22"/>
          <w:szCs w:val="22"/>
          <w:lang w:eastAsia="en-US" w:bidi="en-GB"/>
        </w:rPr>
      </w:pPr>
    </w:p>
    <w:p w14:paraId="61450EF7" w14:textId="3D29A72D" w:rsidR="4B4872C4" w:rsidRDefault="4B4872C4" w:rsidP="16810A2F">
      <w:pPr>
        <w:pStyle w:val="SIHeader2"/>
        <w:rPr>
          <w:rFonts w:eastAsia="MS Mincho"/>
          <w:bCs/>
        </w:rPr>
      </w:pPr>
      <w:r w:rsidRPr="419142CB">
        <w:rPr>
          <w:rFonts w:asciiTheme="majorHAnsi" w:hAnsiTheme="majorHAnsi" w:cstheme="majorBidi"/>
        </w:rPr>
        <w:t xml:space="preserve">Which further policy areas will significantly improve the running of the </w:t>
      </w:r>
      <w:r w:rsidR="01B5D3F9" w:rsidRPr="419142CB">
        <w:rPr>
          <w:rFonts w:asciiTheme="majorHAnsi" w:hAnsiTheme="majorHAnsi" w:cstheme="majorBidi"/>
        </w:rPr>
        <w:t>o</w:t>
      </w:r>
      <w:r w:rsidRPr="419142CB">
        <w:rPr>
          <w:rFonts w:asciiTheme="majorHAnsi" w:hAnsiTheme="majorHAnsi" w:cstheme="majorBidi"/>
        </w:rPr>
        <w:t>rganisation?</w:t>
      </w:r>
    </w:p>
    <w:p w14:paraId="1265C752" w14:textId="0FBF65F7" w:rsidR="006215C4" w:rsidRDefault="006215C4" w:rsidP="20DD9E31">
      <w:pPr>
        <w:jc w:val="both"/>
        <w:rPr>
          <w:rFonts w:asciiTheme="majorHAnsi" w:eastAsiaTheme="minorEastAsia" w:hAnsiTheme="majorHAnsi" w:cstheme="majorBidi"/>
          <w:sz w:val="22"/>
          <w:szCs w:val="22"/>
          <w:lang w:eastAsia="en-US" w:bidi="en-GB"/>
        </w:rPr>
      </w:pPr>
      <w:r w:rsidRPr="20DD9E31">
        <w:rPr>
          <w:rFonts w:asciiTheme="majorHAnsi" w:eastAsiaTheme="minorEastAsia" w:hAnsiTheme="majorHAnsi" w:cstheme="majorBidi"/>
          <w:sz w:val="22"/>
          <w:szCs w:val="22"/>
          <w:lang w:eastAsia="en-US" w:bidi="en-GB"/>
        </w:rPr>
        <w:t>There are areas where the use of certain plans or policies/procedures will significantly improve the running of the organisation</w:t>
      </w:r>
      <w:r w:rsidR="00F5569D" w:rsidRPr="20DD9E31">
        <w:rPr>
          <w:rFonts w:asciiTheme="majorHAnsi" w:eastAsiaTheme="minorEastAsia" w:hAnsiTheme="majorHAnsi" w:cstheme="majorBidi"/>
          <w:sz w:val="22"/>
          <w:szCs w:val="22"/>
          <w:lang w:eastAsia="en-US" w:bidi="en-GB"/>
        </w:rPr>
        <w:t>, and would be especially recommended in the case of Type C and Type B organisations</w:t>
      </w:r>
      <w:r w:rsidR="00FB56CE" w:rsidRPr="20DD9E31">
        <w:rPr>
          <w:rFonts w:asciiTheme="majorHAnsi" w:eastAsiaTheme="minorEastAsia" w:hAnsiTheme="majorHAnsi" w:cstheme="majorBidi"/>
          <w:sz w:val="22"/>
          <w:szCs w:val="22"/>
          <w:lang w:eastAsia="en-US" w:bidi="en-GB"/>
        </w:rPr>
        <w:t>, although will also benefit Type A</w:t>
      </w:r>
      <w:r w:rsidRPr="20DD9E31">
        <w:rPr>
          <w:rFonts w:asciiTheme="majorHAnsi" w:eastAsiaTheme="minorEastAsia" w:hAnsiTheme="majorHAnsi" w:cstheme="majorBidi"/>
          <w:sz w:val="22"/>
          <w:szCs w:val="22"/>
          <w:lang w:eastAsia="en-US" w:bidi="en-GB"/>
        </w:rPr>
        <w:t xml:space="preserve">.  These </w:t>
      </w:r>
      <w:r w:rsidR="6AE25B30" w:rsidRPr="20DD9E31">
        <w:rPr>
          <w:rFonts w:asciiTheme="majorHAnsi" w:eastAsiaTheme="minorEastAsia" w:hAnsiTheme="majorHAnsi" w:cstheme="majorBidi"/>
          <w:sz w:val="22"/>
          <w:szCs w:val="22"/>
          <w:lang w:eastAsia="en-US" w:bidi="en-GB"/>
        </w:rPr>
        <w:t>c</w:t>
      </w:r>
      <w:r w:rsidRPr="20DD9E31">
        <w:rPr>
          <w:rFonts w:asciiTheme="majorHAnsi" w:eastAsiaTheme="minorEastAsia" w:hAnsiTheme="majorHAnsi" w:cstheme="majorBidi"/>
          <w:sz w:val="22"/>
          <w:szCs w:val="22"/>
          <w:lang w:eastAsia="en-US" w:bidi="en-GB"/>
        </w:rPr>
        <w:t>ould include:</w:t>
      </w:r>
    </w:p>
    <w:p w14:paraId="24BFD35D" w14:textId="77777777" w:rsidR="00FB56CE" w:rsidRDefault="00FB56CE" w:rsidP="007B3642">
      <w:pPr>
        <w:jc w:val="both"/>
        <w:rPr>
          <w:rFonts w:asciiTheme="majorHAnsi" w:eastAsiaTheme="minorEastAsia" w:hAnsiTheme="majorHAnsi" w:cstheme="majorHAnsi"/>
          <w:sz w:val="22"/>
          <w:szCs w:val="22"/>
          <w:lang w:eastAsia="en-US" w:bidi="en-GB"/>
        </w:rPr>
      </w:pPr>
    </w:p>
    <w:p w14:paraId="1205F63A" w14:textId="77777777" w:rsidR="006215C4" w:rsidRPr="006215C4" w:rsidRDefault="006215C4"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J</w:t>
      </w:r>
      <w:r w:rsidRPr="006215C4">
        <w:rPr>
          <w:rFonts w:asciiTheme="majorHAnsi" w:hAnsiTheme="majorHAnsi" w:cstheme="majorHAnsi"/>
          <w:sz w:val="22"/>
          <w:szCs w:val="22"/>
          <w:lang w:val="en-GB" w:bidi="en-GB"/>
        </w:rPr>
        <w:t xml:space="preserve">ob descriptions (or at least terms and conditions of employment) </w:t>
      </w:r>
    </w:p>
    <w:p w14:paraId="617C3C36" w14:textId="77777777" w:rsidR="006215C4" w:rsidRPr="006215C4" w:rsidRDefault="006215C4"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P</w:t>
      </w:r>
      <w:r w:rsidRPr="006215C4">
        <w:rPr>
          <w:rFonts w:asciiTheme="majorHAnsi" w:hAnsiTheme="majorHAnsi" w:cstheme="majorHAnsi"/>
          <w:sz w:val="22"/>
          <w:szCs w:val="22"/>
          <w:lang w:val="en-GB" w:bidi="en-GB"/>
        </w:rPr>
        <w:t>erformance appraisals and reviews</w:t>
      </w:r>
    </w:p>
    <w:p w14:paraId="6D3EBC68" w14:textId="77777777" w:rsidR="006215C4" w:rsidRPr="006215C4" w:rsidRDefault="006215C4" w:rsidP="1969B237">
      <w:pPr>
        <w:pStyle w:val="ListParagraph"/>
        <w:numPr>
          <w:ilvl w:val="0"/>
          <w:numId w:val="2"/>
        </w:numPr>
        <w:jc w:val="both"/>
        <w:rPr>
          <w:rFonts w:asciiTheme="majorHAnsi" w:hAnsiTheme="majorHAnsi" w:cstheme="majorBidi"/>
          <w:sz w:val="22"/>
          <w:szCs w:val="22"/>
          <w:lang w:val="en-GB" w:bidi="en-GB"/>
        </w:rPr>
      </w:pPr>
      <w:r w:rsidRPr="1969B237">
        <w:rPr>
          <w:rFonts w:asciiTheme="majorHAnsi" w:hAnsiTheme="majorHAnsi" w:cstheme="majorBidi"/>
          <w:sz w:val="22"/>
          <w:szCs w:val="22"/>
          <w:lang w:val="en-GB" w:bidi="en-GB"/>
        </w:rPr>
        <w:t>Volunteer management policy</w:t>
      </w:r>
    </w:p>
    <w:p w14:paraId="5DA3BECC" w14:textId="75FA734A" w:rsidR="00F13A87" w:rsidRPr="00F13A87" w:rsidRDefault="00F13A87"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Annual financial reports</w:t>
      </w:r>
    </w:p>
    <w:p w14:paraId="2425C74F" w14:textId="0880024E" w:rsidR="00F13A87" w:rsidRPr="00F5569D" w:rsidRDefault="00F13A87"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Risk register</w:t>
      </w:r>
    </w:p>
    <w:p w14:paraId="31E5206F" w14:textId="4203EE6B" w:rsidR="00F5569D" w:rsidRPr="00F13A87" w:rsidRDefault="00F5569D"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Schedule of matters reserved for the Board</w:t>
      </w:r>
    </w:p>
    <w:p w14:paraId="59275A0C" w14:textId="544142C0" w:rsidR="00F13A87" w:rsidRPr="00F13A87" w:rsidRDefault="00F13A87"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Communications plan</w:t>
      </w:r>
    </w:p>
    <w:p w14:paraId="66AAB22A" w14:textId="2B100150" w:rsidR="00F13A87" w:rsidRPr="00F13A87" w:rsidRDefault="00F13A87"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Annual activity report</w:t>
      </w:r>
    </w:p>
    <w:p w14:paraId="200F303B" w14:textId="23A1356F" w:rsidR="00F13A87" w:rsidRPr="00F13A87" w:rsidRDefault="00F13A87"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sz w:val="22"/>
          <w:szCs w:val="22"/>
          <w:lang w:val="en-GB" w:bidi="en-GB"/>
        </w:rPr>
        <w:t>Complaint form</w:t>
      </w:r>
    </w:p>
    <w:p w14:paraId="7A8BB78A" w14:textId="258B6E66" w:rsidR="00F13A87" w:rsidRDefault="00F5569D"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bCs/>
          <w:sz w:val="22"/>
          <w:szCs w:val="22"/>
          <w:lang w:val="en-GB" w:bidi="en-GB"/>
        </w:rPr>
        <w:t>Feedback form</w:t>
      </w:r>
    </w:p>
    <w:p w14:paraId="716BE1BC" w14:textId="77777777" w:rsidR="00FB56CE" w:rsidRDefault="00F5569D"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bCs/>
          <w:sz w:val="22"/>
          <w:szCs w:val="22"/>
          <w:lang w:val="en-GB" w:bidi="en-GB"/>
        </w:rPr>
        <w:t>Board induction process</w:t>
      </w:r>
      <w:r w:rsidR="00FB56CE">
        <w:rPr>
          <w:rFonts w:asciiTheme="majorHAnsi" w:hAnsiTheme="majorHAnsi" w:cstheme="majorHAnsi"/>
          <w:bCs/>
          <w:sz w:val="22"/>
          <w:szCs w:val="22"/>
          <w:lang w:val="en-GB" w:bidi="en-GB"/>
        </w:rPr>
        <w:t xml:space="preserve"> </w:t>
      </w:r>
    </w:p>
    <w:p w14:paraId="711702DD" w14:textId="7F46D7E6" w:rsidR="00F5569D" w:rsidRDefault="00FB56CE" w:rsidP="006215C4">
      <w:pPr>
        <w:pStyle w:val="ListParagraph"/>
        <w:numPr>
          <w:ilvl w:val="0"/>
          <w:numId w:val="2"/>
        </w:numPr>
        <w:jc w:val="both"/>
        <w:rPr>
          <w:rFonts w:asciiTheme="majorHAnsi" w:hAnsiTheme="majorHAnsi" w:cstheme="majorHAnsi"/>
          <w:bCs/>
          <w:sz w:val="22"/>
          <w:szCs w:val="22"/>
          <w:lang w:val="en-GB" w:bidi="en-GB"/>
        </w:rPr>
      </w:pPr>
      <w:r>
        <w:rPr>
          <w:rFonts w:asciiTheme="majorHAnsi" w:hAnsiTheme="majorHAnsi" w:cstheme="majorHAnsi"/>
          <w:bCs/>
          <w:sz w:val="22"/>
          <w:szCs w:val="22"/>
          <w:lang w:val="en-GB" w:bidi="en-GB"/>
        </w:rPr>
        <w:t>Board self-evaluation process</w:t>
      </w:r>
    </w:p>
    <w:p w14:paraId="6AFA79D8" w14:textId="5BD58F4F" w:rsidR="00F5569D" w:rsidRDefault="00F5569D" w:rsidP="1969B237">
      <w:pPr>
        <w:pStyle w:val="ListParagraph"/>
        <w:numPr>
          <w:ilvl w:val="0"/>
          <w:numId w:val="2"/>
        </w:numPr>
        <w:jc w:val="both"/>
        <w:rPr>
          <w:rFonts w:asciiTheme="majorHAnsi" w:hAnsiTheme="majorHAnsi" w:cstheme="majorBidi"/>
          <w:sz w:val="22"/>
          <w:szCs w:val="22"/>
          <w:lang w:val="en-GB" w:bidi="en-GB"/>
        </w:rPr>
      </w:pPr>
      <w:r w:rsidRPr="1969B237">
        <w:rPr>
          <w:rFonts w:asciiTheme="majorHAnsi" w:hAnsiTheme="majorHAnsi" w:cstheme="majorBidi"/>
          <w:sz w:val="22"/>
          <w:szCs w:val="22"/>
          <w:lang w:val="en-GB" w:bidi="en-GB"/>
        </w:rPr>
        <w:t>Codes of conduct</w:t>
      </w:r>
    </w:p>
    <w:p w14:paraId="1DCEF9D2" w14:textId="77777777" w:rsidR="006215C4" w:rsidRPr="006215C4" w:rsidRDefault="006215C4" w:rsidP="007B3642">
      <w:pPr>
        <w:jc w:val="both"/>
        <w:rPr>
          <w:rFonts w:asciiTheme="majorHAnsi" w:eastAsiaTheme="minorEastAsia" w:hAnsiTheme="majorHAnsi" w:cstheme="majorHAnsi"/>
          <w:sz w:val="22"/>
          <w:szCs w:val="22"/>
          <w:lang w:eastAsia="en-US" w:bidi="en-GB"/>
        </w:rPr>
      </w:pPr>
    </w:p>
    <w:p w14:paraId="506FBC67" w14:textId="223FBE87" w:rsidR="00F032E8" w:rsidRPr="006215C4" w:rsidRDefault="00FB56CE" w:rsidP="00B22960">
      <w:pPr>
        <w:rPr>
          <w:rFonts w:asciiTheme="majorHAnsi" w:hAnsiTheme="majorHAnsi" w:cstheme="majorHAnsi"/>
          <w:sz w:val="22"/>
          <w:szCs w:val="22"/>
          <w:lang w:val="en-GB"/>
        </w:rPr>
      </w:pPr>
      <w:r>
        <w:rPr>
          <w:rFonts w:asciiTheme="majorHAnsi" w:hAnsiTheme="majorHAnsi" w:cstheme="majorHAnsi"/>
          <w:sz w:val="22"/>
          <w:szCs w:val="22"/>
          <w:lang w:val="en-GB"/>
        </w:rPr>
        <w:t xml:space="preserve">Please see the full list of templates available at </w:t>
      </w:r>
      <w:hyperlink r:id="rId11" w:history="1">
        <w:r w:rsidR="007F29D6">
          <w:rPr>
            <w:rStyle w:val="Hyperlink"/>
            <w:rFonts w:asciiTheme="majorHAnsi" w:hAnsiTheme="majorHAnsi" w:cstheme="majorHAnsi"/>
            <w:sz w:val="22"/>
            <w:szCs w:val="22"/>
            <w:lang w:val="en-GB"/>
          </w:rPr>
          <w:t>Sport Ireland website</w:t>
        </w:r>
      </w:hyperlink>
      <w:r>
        <w:rPr>
          <w:rFonts w:asciiTheme="majorHAnsi" w:hAnsiTheme="majorHAnsi" w:cstheme="majorHAnsi"/>
          <w:sz w:val="22"/>
          <w:szCs w:val="22"/>
          <w:lang w:val="en-GB"/>
        </w:rPr>
        <w:t xml:space="preserve">. </w:t>
      </w:r>
    </w:p>
    <w:p w14:paraId="368CA214" w14:textId="4716C00C" w:rsidR="00A46C23" w:rsidRPr="006215C4" w:rsidRDefault="00A46C23" w:rsidP="00A46C23">
      <w:pPr>
        <w:spacing w:line="276" w:lineRule="auto"/>
        <w:ind w:right="-772"/>
        <w:rPr>
          <w:rFonts w:asciiTheme="majorHAnsi" w:hAnsiTheme="majorHAnsi" w:cstheme="majorHAnsi"/>
          <w:sz w:val="22"/>
          <w:szCs w:val="22"/>
          <w:highlight w:val="yellow"/>
        </w:rPr>
      </w:pPr>
    </w:p>
    <w:p w14:paraId="2A92D97C" w14:textId="5C814B0F" w:rsidR="003871CB" w:rsidRPr="00703DD8" w:rsidRDefault="003871CB" w:rsidP="003871CB">
      <w:pPr>
        <w:pStyle w:val="SIHeader3"/>
        <w:rPr>
          <w:rFonts w:asciiTheme="majorHAnsi" w:hAnsiTheme="majorHAnsi" w:cstheme="majorHAnsi"/>
        </w:rPr>
      </w:pPr>
      <w:r w:rsidRPr="00703DD8">
        <w:rPr>
          <w:rFonts w:asciiTheme="majorHAnsi" w:hAnsiTheme="majorHAnsi" w:cstheme="majorHAnsi"/>
        </w:rPr>
        <w:t>Further links and resources</w:t>
      </w:r>
    </w:p>
    <w:p w14:paraId="57673D8E" w14:textId="47AAC984" w:rsidR="003871CB" w:rsidRPr="00FB56CE" w:rsidRDefault="007F29D6" w:rsidP="003871CB">
      <w:pPr>
        <w:rPr>
          <w:rFonts w:asciiTheme="majorHAnsi" w:eastAsiaTheme="minorEastAsia" w:hAnsiTheme="majorHAnsi" w:cstheme="majorHAnsi"/>
          <w:b/>
          <w:bCs/>
          <w:color w:val="0070C0"/>
          <w:sz w:val="22"/>
          <w:szCs w:val="22"/>
          <w:lang w:val="en-US" w:eastAsia="en-US"/>
        </w:rPr>
      </w:pPr>
      <w:hyperlink r:id="rId12" w:history="1">
        <w:r w:rsidR="004268C6">
          <w:rPr>
            <w:rStyle w:val="Hyperlink"/>
            <w:rFonts w:asciiTheme="majorHAnsi" w:eastAsiaTheme="minorEastAsia" w:hAnsiTheme="majorHAnsi" w:cstheme="majorHAnsi"/>
            <w:b/>
            <w:bCs/>
            <w:color w:val="0070C0"/>
            <w:sz w:val="22"/>
            <w:szCs w:val="22"/>
            <w:lang w:val="en-US" w:eastAsia="en-US"/>
          </w:rPr>
          <w:t>Companies Registration Office</w:t>
        </w:r>
      </w:hyperlink>
      <w:r w:rsidR="007B3642" w:rsidRPr="00FB56CE">
        <w:rPr>
          <w:rFonts w:asciiTheme="majorHAnsi" w:eastAsiaTheme="minorEastAsia" w:hAnsiTheme="majorHAnsi" w:cstheme="majorHAnsi"/>
          <w:b/>
          <w:bCs/>
          <w:color w:val="0070C0"/>
          <w:sz w:val="22"/>
          <w:szCs w:val="22"/>
          <w:lang w:val="en-US" w:eastAsia="en-US"/>
        </w:rPr>
        <w:t xml:space="preserve"> </w:t>
      </w:r>
    </w:p>
    <w:p w14:paraId="042D21B7" w14:textId="46AE5579" w:rsidR="00703DD8" w:rsidRPr="00FB56CE" w:rsidRDefault="007F29D6" w:rsidP="00703DD8">
      <w:pPr>
        <w:rPr>
          <w:rFonts w:asciiTheme="majorHAnsi" w:hAnsiTheme="majorHAnsi" w:cstheme="majorHAnsi"/>
          <w:b/>
          <w:bCs/>
          <w:color w:val="0070C0"/>
          <w:sz w:val="22"/>
          <w:szCs w:val="22"/>
        </w:rPr>
      </w:pPr>
      <w:hyperlink r:id="rId13" w:history="1">
        <w:r w:rsidR="004268C6">
          <w:rPr>
            <w:rStyle w:val="Hyperlink"/>
            <w:rFonts w:asciiTheme="majorHAnsi" w:hAnsiTheme="majorHAnsi" w:cstheme="majorHAnsi"/>
            <w:b/>
            <w:bCs/>
            <w:color w:val="0070C0"/>
            <w:sz w:val="22"/>
            <w:szCs w:val="22"/>
            <w:bdr w:val="none" w:sz="0" w:space="0" w:color="auto" w:frame="1"/>
            <w:lang w:val="en-GB"/>
          </w:rPr>
          <w:t>The Wheel Employer Resources Newsletter</w:t>
        </w:r>
      </w:hyperlink>
      <w:r w:rsidR="00703DD8" w:rsidRPr="00FB56CE">
        <w:rPr>
          <w:rStyle w:val="normaltextrun"/>
          <w:rFonts w:asciiTheme="majorHAnsi" w:hAnsiTheme="majorHAnsi" w:cstheme="majorHAnsi"/>
          <w:b/>
          <w:bCs/>
          <w:color w:val="0070C0"/>
          <w:sz w:val="22"/>
          <w:szCs w:val="22"/>
          <w:bdr w:val="none" w:sz="0" w:space="0" w:color="auto" w:frame="1"/>
          <w:lang w:val="en-GB"/>
        </w:rPr>
        <w:t xml:space="preserve"> </w:t>
      </w:r>
    </w:p>
    <w:p w14:paraId="623DD68F" w14:textId="680A1505" w:rsidR="00703DD8" w:rsidRPr="004268C6" w:rsidRDefault="004268C6" w:rsidP="00703DD8">
      <w:pPr>
        <w:rPr>
          <w:rStyle w:val="Hyperlink"/>
          <w:rFonts w:asciiTheme="majorHAnsi" w:hAnsiTheme="majorHAnsi" w:cstheme="majorHAnsi"/>
          <w:b/>
          <w:bCs/>
          <w:sz w:val="22"/>
          <w:szCs w:val="22"/>
        </w:rPr>
      </w:pPr>
      <w:r>
        <w:rPr>
          <w:rStyle w:val="normaltextrun"/>
          <w:rFonts w:asciiTheme="majorHAnsi" w:hAnsiTheme="majorHAnsi" w:cstheme="majorHAnsi"/>
          <w:b/>
          <w:bCs/>
          <w:color w:val="0070C0"/>
          <w:sz w:val="22"/>
          <w:szCs w:val="22"/>
          <w:u w:val="single"/>
          <w:shd w:val="clear" w:color="auto" w:fill="FFFFFF"/>
          <w:lang w:val="en-GB"/>
        </w:rPr>
        <w:fldChar w:fldCharType="begin"/>
      </w:r>
      <w:r>
        <w:rPr>
          <w:rStyle w:val="normaltextrun"/>
          <w:rFonts w:asciiTheme="majorHAnsi" w:hAnsiTheme="majorHAnsi" w:cstheme="majorHAnsi"/>
          <w:b/>
          <w:bCs/>
          <w:color w:val="0070C0"/>
          <w:sz w:val="22"/>
          <w:szCs w:val="22"/>
          <w:u w:val="single"/>
          <w:shd w:val="clear" w:color="auto" w:fill="FFFFFF"/>
          <w:lang w:val="en-GB"/>
        </w:rPr>
        <w:instrText xml:space="preserve"> HYPERLINK "https://www.hsa.ie" \t "_blank" </w:instrText>
      </w:r>
      <w:r>
        <w:rPr>
          <w:rStyle w:val="normaltextrun"/>
          <w:rFonts w:asciiTheme="majorHAnsi" w:hAnsiTheme="majorHAnsi" w:cstheme="majorHAnsi"/>
          <w:b/>
          <w:bCs/>
          <w:color w:val="0070C0"/>
          <w:sz w:val="22"/>
          <w:szCs w:val="22"/>
          <w:u w:val="single"/>
          <w:shd w:val="clear" w:color="auto" w:fill="FFFFFF"/>
          <w:lang w:val="en-GB"/>
        </w:rPr>
        <w:fldChar w:fldCharType="separate"/>
      </w:r>
      <w:r w:rsidRPr="004268C6">
        <w:rPr>
          <w:rStyle w:val="Hyperlink"/>
          <w:rFonts w:asciiTheme="majorHAnsi" w:hAnsiTheme="majorHAnsi" w:cstheme="majorHAnsi"/>
          <w:b/>
          <w:bCs/>
          <w:sz w:val="22"/>
          <w:szCs w:val="22"/>
          <w:shd w:val="clear" w:color="auto" w:fill="FFFFFF"/>
          <w:lang w:val="en-GB"/>
        </w:rPr>
        <w:t>Health &amp; Safety Authority</w:t>
      </w:r>
    </w:p>
    <w:p w14:paraId="34A98C56" w14:textId="2F736905" w:rsidR="005B50B7" w:rsidRPr="00FB56CE" w:rsidRDefault="004268C6" w:rsidP="00787F9C">
      <w:pPr>
        <w:spacing w:line="276" w:lineRule="auto"/>
        <w:ind w:right="-772"/>
        <w:rPr>
          <w:rFonts w:asciiTheme="majorHAnsi" w:hAnsiTheme="majorHAnsi" w:cstheme="majorHAnsi"/>
          <w:b/>
          <w:color w:val="0070C0"/>
          <w:sz w:val="22"/>
          <w:szCs w:val="22"/>
        </w:rPr>
      </w:pPr>
      <w:r>
        <w:rPr>
          <w:rStyle w:val="normaltextrun"/>
          <w:rFonts w:asciiTheme="majorHAnsi" w:hAnsiTheme="majorHAnsi" w:cstheme="majorHAnsi"/>
          <w:b/>
          <w:bCs/>
          <w:color w:val="0070C0"/>
          <w:sz w:val="22"/>
          <w:szCs w:val="22"/>
          <w:u w:val="single"/>
          <w:shd w:val="clear" w:color="auto" w:fill="FFFFFF"/>
          <w:lang w:val="en-GB"/>
        </w:rPr>
        <w:fldChar w:fldCharType="end"/>
      </w:r>
      <w:r w:rsidR="00703DD8" w:rsidRPr="00FB56CE">
        <w:rPr>
          <w:rFonts w:asciiTheme="majorHAnsi" w:hAnsiTheme="majorHAnsi" w:cstheme="majorHAnsi"/>
          <w:b/>
          <w:color w:val="0070C0"/>
          <w:sz w:val="22"/>
          <w:szCs w:val="22"/>
        </w:rPr>
        <w:t xml:space="preserve"> </w:t>
      </w:r>
      <w:hyperlink r:id="rId14" w:history="1">
        <w:r>
          <w:rPr>
            <w:rStyle w:val="Hyperlink"/>
            <w:rFonts w:asciiTheme="majorHAnsi" w:hAnsiTheme="majorHAnsi" w:cstheme="majorHAnsi"/>
            <w:b/>
            <w:color w:val="0070C0"/>
            <w:sz w:val="22"/>
            <w:szCs w:val="22"/>
          </w:rPr>
          <w:t>Sport Ireland website</w:t>
        </w:r>
      </w:hyperlink>
      <w:r w:rsidR="00FB56CE" w:rsidRPr="00FB56CE">
        <w:rPr>
          <w:rFonts w:asciiTheme="majorHAnsi" w:hAnsiTheme="majorHAnsi" w:cstheme="majorHAnsi"/>
          <w:b/>
          <w:color w:val="0070C0"/>
          <w:sz w:val="22"/>
          <w:szCs w:val="22"/>
        </w:rPr>
        <w:tab/>
      </w:r>
    </w:p>
    <w:sectPr w:rsidR="005B50B7" w:rsidRPr="00FB56CE" w:rsidSect="006661D6">
      <w:headerReference w:type="default" r:id="rId15"/>
      <w:footerReference w:type="default" r:id="rId16"/>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2872F" w14:textId="77777777" w:rsidR="00602B42" w:rsidRDefault="00602B42" w:rsidP="00DC368E">
      <w:r>
        <w:separator/>
      </w:r>
    </w:p>
  </w:endnote>
  <w:endnote w:type="continuationSeparator" w:id="0">
    <w:p w14:paraId="419912DA" w14:textId="77777777" w:rsidR="00602B42" w:rsidRDefault="00602B42"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4B2572CB"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0500DD">
      <w:rPr>
        <w:rFonts w:ascii="Calibri" w:hAnsi="Calibri" w:cs="Calibri"/>
        <w:sz w:val="16"/>
        <w:szCs w:val="16"/>
      </w:rPr>
      <w:t>policies and procedures</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7F29D6">
      <w:rPr>
        <w:rFonts w:ascii="Calibri" w:hAnsi="Calibri" w:cs="Calibri"/>
        <w:noProof/>
        <w:sz w:val="18"/>
        <w:szCs w:val="18"/>
      </w:rPr>
      <w:t>- 2 -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2E10" w14:textId="77777777" w:rsidR="00602B42" w:rsidRDefault="00602B42" w:rsidP="00DC368E">
      <w:r>
        <w:separator/>
      </w:r>
    </w:p>
  </w:footnote>
  <w:footnote w:type="continuationSeparator" w:id="0">
    <w:p w14:paraId="54D86A77" w14:textId="77777777" w:rsidR="00602B42" w:rsidRDefault="00602B42"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55393E74" w:rsidP="00DC368E">
    <w:pPr>
      <w:pStyle w:val="Header"/>
      <w:ind w:left="-1800"/>
    </w:pPr>
    <w:bookmarkStart w:id="0" w:name="_GoBack"/>
    <w:r>
      <w:rPr>
        <w:noProof/>
        <w:lang w:val="en-IE" w:eastAsia="en-IE"/>
      </w:rPr>
      <w:drawing>
        <wp:inline distT="0" distB="0" distL="0" distR="0" wp14:anchorId="5A2662B2" wp14:editId="5561ED68">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5"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0"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2" w15:restartNumberingAfterBreak="0">
    <w:nsid w:val="40F82E8E"/>
    <w:multiLevelType w:val="hybridMultilevel"/>
    <w:tmpl w:val="86FE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34F75"/>
    <w:multiLevelType w:val="multilevel"/>
    <w:tmpl w:val="23E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6F2C20"/>
    <w:multiLevelType w:val="multilevel"/>
    <w:tmpl w:val="139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2772D3"/>
    <w:multiLevelType w:val="multilevel"/>
    <w:tmpl w:val="8B360AB2"/>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0"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561412"/>
    <w:multiLevelType w:val="hybridMultilevel"/>
    <w:tmpl w:val="8D7EC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0"/>
  </w:num>
  <w:num w:numId="4">
    <w:abstractNumId w:val="3"/>
  </w:num>
  <w:num w:numId="5">
    <w:abstractNumId w:val="17"/>
  </w:num>
  <w:num w:numId="6">
    <w:abstractNumId w:val="0"/>
  </w:num>
  <w:num w:numId="7">
    <w:abstractNumId w:val="4"/>
  </w:num>
  <w:num w:numId="8">
    <w:abstractNumId w:val="9"/>
  </w:num>
  <w:num w:numId="9">
    <w:abstractNumId w:val="8"/>
  </w:num>
  <w:num w:numId="10">
    <w:abstractNumId w:val="11"/>
  </w:num>
  <w:num w:numId="11">
    <w:abstractNumId w:val="19"/>
  </w:num>
  <w:num w:numId="12">
    <w:abstractNumId w:val="13"/>
  </w:num>
  <w:num w:numId="13">
    <w:abstractNumId w:val="2"/>
  </w:num>
  <w:num w:numId="14">
    <w:abstractNumId w:val="15"/>
  </w:num>
  <w:num w:numId="15">
    <w:abstractNumId w:val="7"/>
  </w:num>
  <w:num w:numId="16">
    <w:abstractNumId w:val="5"/>
  </w:num>
  <w:num w:numId="17">
    <w:abstractNumId w:val="18"/>
  </w:num>
  <w:num w:numId="18">
    <w:abstractNumId w:val="6"/>
  </w:num>
  <w:num w:numId="19">
    <w:abstractNumId w:val="21"/>
  </w:num>
  <w:num w:numId="20">
    <w:abstractNumId w:val="16"/>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05F66"/>
    <w:rsid w:val="0004346B"/>
    <w:rsid w:val="000500DD"/>
    <w:rsid w:val="0005048F"/>
    <w:rsid w:val="00064546"/>
    <w:rsid w:val="000E4B03"/>
    <w:rsid w:val="00100BE0"/>
    <w:rsid w:val="00157979"/>
    <w:rsid w:val="00167A09"/>
    <w:rsid w:val="001E45CD"/>
    <w:rsid w:val="00244800"/>
    <w:rsid w:val="00274CF6"/>
    <w:rsid w:val="002B3382"/>
    <w:rsid w:val="00301CBA"/>
    <w:rsid w:val="0030565F"/>
    <w:rsid w:val="00312100"/>
    <w:rsid w:val="00326AD9"/>
    <w:rsid w:val="0032791D"/>
    <w:rsid w:val="003439D0"/>
    <w:rsid w:val="003871CB"/>
    <w:rsid w:val="003A2CDB"/>
    <w:rsid w:val="003A584F"/>
    <w:rsid w:val="00412C76"/>
    <w:rsid w:val="004268C6"/>
    <w:rsid w:val="004679BE"/>
    <w:rsid w:val="004D0F42"/>
    <w:rsid w:val="004D5E13"/>
    <w:rsid w:val="00510133"/>
    <w:rsid w:val="00556B82"/>
    <w:rsid w:val="005B1B2F"/>
    <w:rsid w:val="005B50B7"/>
    <w:rsid w:val="005D229E"/>
    <w:rsid w:val="00602B42"/>
    <w:rsid w:val="00613250"/>
    <w:rsid w:val="006215C4"/>
    <w:rsid w:val="00630039"/>
    <w:rsid w:val="00643B6F"/>
    <w:rsid w:val="00651953"/>
    <w:rsid w:val="00661992"/>
    <w:rsid w:val="006630A1"/>
    <w:rsid w:val="006661D6"/>
    <w:rsid w:val="006662F5"/>
    <w:rsid w:val="00670E48"/>
    <w:rsid w:val="00684592"/>
    <w:rsid w:val="00703DD8"/>
    <w:rsid w:val="00722CF4"/>
    <w:rsid w:val="00757F32"/>
    <w:rsid w:val="00762ACB"/>
    <w:rsid w:val="00782F4B"/>
    <w:rsid w:val="00787F9C"/>
    <w:rsid w:val="007B3642"/>
    <w:rsid w:val="007C5791"/>
    <w:rsid w:val="007E6394"/>
    <w:rsid w:val="007F29D6"/>
    <w:rsid w:val="008A560E"/>
    <w:rsid w:val="008B0933"/>
    <w:rsid w:val="009104C8"/>
    <w:rsid w:val="00945B83"/>
    <w:rsid w:val="009535A3"/>
    <w:rsid w:val="0099609F"/>
    <w:rsid w:val="00A10950"/>
    <w:rsid w:val="00A22260"/>
    <w:rsid w:val="00A27EA4"/>
    <w:rsid w:val="00A3759F"/>
    <w:rsid w:val="00A4552B"/>
    <w:rsid w:val="00A46C23"/>
    <w:rsid w:val="00A76E70"/>
    <w:rsid w:val="00A90E67"/>
    <w:rsid w:val="00AA38E0"/>
    <w:rsid w:val="00AC3927"/>
    <w:rsid w:val="00AC5763"/>
    <w:rsid w:val="00B22960"/>
    <w:rsid w:val="00BB20D5"/>
    <w:rsid w:val="00BD009B"/>
    <w:rsid w:val="00BF6406"/>
    <w:rsid w:val="00C06433"/>
    <w:rsid w:val="00C33787"/>
    <w:rsid w:val="00C61FCD"/>
    <w:rsid w:val="00C66B4A"/>
    <w:rsid w:val="00CB25E3"/>
    <w:rsid w:val="00CC7FAC"/>
    <w:rsid w:val="00CF17F8"/>
    <w:rsid w:val="00D113F6"/>
    <w:rsid w:val="00D4525E"/>
    <w:rsid w:val="00D7243E"/>
    <w:rsid w:val="00D97E0F"/>
    <w:rsid w:val="00DC368E"/>
    <w:rsid w:val="00DD42A0"/>
    <w:rsid w:val="00E05DA7"/>
    <w:rsid w:val="00E32E2C"/>
    <w:rsid w:val="00E65BF7"/>
    <w:rsid w:val="00E84055"/>
    <w:rsid w:val="00F032E8"/>
    <w:rsid w:val="00F13A87"/>
    <w:rsid w:val="00F21CE1"/>
    <w:rsid w:val="00F273A3"/>
    <w:rsid w:val="00F521D6"/>
    <w:rsid w:val="00F5569D"/>
    <w:rsid w:val="00F641C0"/>
    <w:rsid w:val="00F70351"/>
    <w:rsid w:val="00F90F64"/>
    <w:rsid w:val="00FB56CE"/>
    <w:rsid w:val="01B5D3F9"/>
    <w:rsid w:val="02CE3AA7"/>
    <w:rsid w:val="032855D4"/>
    <w:rsid w:val="03650D3E"/>
    <w:rsid w:val="04A34772"/>
    <w:rsid w:val="05858556"/>
    <w:rsid w:val="0852BEFD"/>
    <w:rsid w:val="097E6EFB"/>
    <w:rsid w:val="0C1D1A27"/>
    <w:rsid w:val="0D333C9D"/>
    <w:rsid w:val="0DB3FAC0"/>
    <w:rsid w:val="10171BD6"/>
    <w:rsid w:val="120C8CF8"/>
    <w:rsid w:val="12EC4BF7"/>
    <w:rsid w:val="15454489"/>
    <w:rsid w:val="16810A2F"/>
    <w:rsid w:val="1942651E"/>
    <w:rsid w:val="195B8D7B"/>
    <w:rsid w:val="1969B237"/>
    <w:rsid w:val="19EDB637"/>
    <w:rsid w:val="1CF20157"/>
    <w:rsid w:val="1DBFF67A"/>
    <w:rsid w:val="207E7F8E"/>
    <w:rsid w:val="20DD9E31"/>
    <w:rsid w:val="211A8078"/>
    <w:rsid w:val="214D7703"/>
    <w:rsid w:val="21FD8D4B"/>
    <w:rsid w:val="22A664D3"/>
    <w:rsid w:val="22C1BC15"/>
    <w:rsid w:val="2543B611"/>
    <w:rsid w:val="25B9AF19"/>
    <w:rsid w:val="263604BC"/>
    <w:rsid w:val="27DD7F62"/>
    <w:rsid w:val="27ECCED7"/>
    <w:rsid w:val="285A9BB3"/>
    <w:rsid w:val="2B63F571"/>
    <w:rsid w:val="2BDAE2CA"/>
    <w:rsid w:val="2DD3F745"/>
    <w:rsid w:val="2F0694A1"/>
    <w:rsid w:val="2F3E24AF"/>
    <w:rsid w:val="33DA05C4"/>
    <w:rsid w:val="33DDADD7"/>
    <w:rsid w:val="37E50E01"/>
    <w:rsid w:val="3AD9892C"/>
    <w:rsid w:val="3D208BAF"/>
    <w:rsid w:val="3E2F1BD8"/>
    <w:rsid w:val="3EE38C3C"/>
    <w:rsid w:val="40C862DD"/>
    <w:rsid w:val="412472AA"/>
    <w:rsid w:val="419142CB"/>
    <w:rsid w:val="41DF7C9F"/>
    <w:rsid w:val="430E2334"/>
    <w:rsid w:val="43A2374D"/>
    <w:rsid w:val="4747DE5D"/>
    <w:rsid w:val="47B5673D"/>
    <w:rsid w:val="486B97EB"/>
    <w:rsid w:val="4B4872C4"/>
    <w:rsid w:val="4B61BD03"/>
    <w:rsid w:val="4BC6D414"/>
    <w:rsid w:val="4BEA009C"/>
    <w:rsid w:val="4C49A0C2"/>
    <w:rsid w:val="4D5EE6F6"/>
    <w:rsid w:val="4F0FF28C"/>
    <w:rsid w:val="517236A4"/>
    <w:rsid w:val="52036259"/>
    <w:rsid w:val="55393E74"/>
    <w:rsid w:val="5573A34E"/>
    <w:rsid w:val="5590E2E2"/>
    <w:rsid w:val="55E0ED8A"/>
    <w:rsid w:val="56440F60"/>
    <w:rsid w:val="56F0C393"/>
    <w:rsid w:val="57E693AD"/>
    <w:rsid w:val="5E8FB7BA"/>
    <w:rsid w:val="5F7B8D27"/>
    <w:rsid w:val="62589EEF"/>
    <w:rsid w:val="628F79F7"/>
    <w:rsid w:val="62F489AF"/>
    <w:rsid w:val="644F06F5"/>
    <w:rsid w:val="67A6B319"/>
    <w:rsid w:val="68942F60"/>
    <w:rsid w:val="69CAFF84"/>
    <w:rsid w:val="6ADE53DB"/>
    <w:rsid w:val="6AE25B30"/>
    <w:rsid w:val="6D4AFDF3"/>
    <w:rsid w:val="6DE2C522"/>
    <w:rsid w:val="71CA60D8"/>
    <w:rsid w:val="72319F1D"/>
    <w:rsid w:val="73994EBF"/>
    <w:rsid w:val="7418C36A"/>
    <w:rsid w:val="76E8630D"/>
    <w:rsid w:val="780958AB"/>
    <w:rsid w:val="781140AE"/>
    <w:rsid w:val="79343652"/>
    <w:rsid w:val="79B621D7"/>
    <w:rsid w:val="7A2C0486"/>
    <w:rsid w:val="7AB1552E"/>
    <w:rsid w:val="7B06F0C0"/>
    <w:rsid w:val="7D80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D8"/>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character" w:styleId="FollowedHyperlink">
    <w:name w:val="FollowedHyperlink"/>
    <w:basedOn w:val="DefaultParagraphFont"/>
    <w:uiPriority w:val="99"/>
    <w:semiHidden/>
    <w:unhideWhenUsed/>
    <w:rsid w:val="004D5E13"/>
    <w:rPr>
      <w:color w:val="800080" w:themeColor="followedHyperlink"/>
      <w:u w:val="single"/>
    </w:rPr>
  </w:style>
  <w:style w:type="character" w:customStyle="1" w:styleId="normaltextrun">
    <w:name w:val="normaltextrun"/>
    <w:basedOn w:val="DefaultParagraphFont"/>
    <w:rsid w:val="00703DD8"/>
  </w:style>
  <w:style w:type="paragraph" w:styleId="Revision">
    <w:name w:val="Revision"/>
    <w:hidden/>
    <w:uiPriority w:val="99"/>
    <w:semiHidden/>
    <w:rsid w:val="004268C6"/>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197">
      <w:bodyDiv w:val="1"/>
      <w:marLeft w:val="0"/>
      <w:marRight w:val="0"/>
      <w:marTop w:val="0"/>
      <w:marBottom w:val="0"/>
      <w:divBdr>
        <w:top w:val="none" w:sz="0" w:space="0" w:color="auto"/>
        <w:left w:val="none" w:sz="0" w:space="0" w:color="auto"/>
        <w:bottom w:val="none" w:sz="0" w:space="0" w:color="auto"/>
        <w:right w:val="none" w:sz="0" w:space="0" w:color="auto"/>
      </w:divBdr>
    </w:div>
    <w:div w:id="133375943">
      <w:bodyDiv w:val="1"/>
      <w:marLeft w:val="0"/>
      <w:marRight w:val="0"/>
      <w:marTop w:val="0"/>
      <w:marBottom w:val="0"/>
      <w:divBdr>
        <w:top w:val="none" w:sz="0" w:space="0" w:color="auto"/>
        <w:left w:val="none" w:sz="0" w:space="0" w:color="auto"/>
        <w:bottom w:val="none" w:sz="0" w:space="0" w:color="auto"/>
        <w:right w:val="none" w:sz="0" w:space="0" w:color="auto"/>
      </w:divBdr>
    </w:div>
    <w:div w:id="159001864">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79917789">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01029">
      <w:bodyDiv w:val="1"/>
      <w:marLeft w:val="0"/>
      <w:marRight w:val="0"/>
      <w:marTop w:val="0"/>
      <w:marBottom w:val="0"/>
      <w:divBdr>
        <w:top w:val="none" w:sz="0" w:space="0" w:color="auto"/>
        <w:left w:val="none" w:sz="0" w:space="0" w:color="auto"/>
        <w:bottom w:val="none" w:sz="0" w:space="0" w:color="auto"/>
        <w:right w:val="none" w:sz="0" w:space="0" w:color="auto"/>
      </w:divBdr>
    </w:div>
    <w:div w:id="678195680">
      <w:bodyDiv w:val="1"/>
      <w:marLeft w:val="0"/>
      <w:marRight w:val="0"/>
      <w:marTop w:val="0"/>
      <w:marBottom w:val="0"/>
      <w:divBdr>
        <w:top w:val="none" w:sz="0" w:space="0" w:color="auto"/>
        <w:left w:val="none" w:sz="0" w:space="0" w:color="auto"/>
        <w:bottom w:val="none" w:sz="0" w:space="0" w:color="auto"/>
        <w:right w:val="none" w:sz="0" w:space="0" w:color="auto"/>
      </w:divBdr>
    </w:div>
    <w:div w:id="692149158">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48175012">
      <w:bodyDiv w:val="1"/>
      <w:marLeft w:val="0"/>
      <w:marRight w:val="0"/>
      <w:marTop w:val="0"/>
      <w:marBottom w:val="0"/>
      <w:divBdr>
        <w:top w:val="none" w:sz="0" w:space="0" w:color="auto"/>
        <w:left w:val="none" w:sz="0" w:space="0" w:color="auto"/>
        <w:bottom w:val="none" w:sz="0" w:space="0" w:color="auto"/>
        <w:right w:val="none" w:sz="0" w:space="0" w:color="auto"/>
      </w:divBdr>
    </w:div>
    <w:div w:id="885028686">
      <w:bodyDiv w:val="1"/>
      <w:marLeft w:val="0"/>
      <w:marRight w:val="0"/>
      <w:marTop w:val="0"/>
      <w:marBottom w:val="0"/>
      <w:divBdr>
        <w:top w:val="none" w:sz="0" w:space="0" w:color="auto"/>
        <w:left w:val="none" w:sz="0" w:space="0" w:color="auto"/>
        <w:bottom w:val="none" w:sz="0" w:space="0" w:color="auto"/>
        <w:right w:val="none" w:sz="0" w:space="0" w:color="auto"/>
      </w:divBdr>
    </w:div>
    <w:div w:id="938299446">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31492819">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8326">
      <w:bodyDiv w:val="1"/>
      <w:marLeft w:val="0"/>
      <w:marRight w:val="0"/>
      <w:marTop w:val="0"/>
      <w:marBottom w:val="0"/>
      <w:divBdr>
        <w:top w:val="none" w:sz="0" w:space="0" w:color="auto"/>
        <w:left w:val="none" w:sz="0" w:space="0" w:color="auto"/>
        <w:bottom w:val="none" w:sz="0" w:space="0" w:color="auto"/>
        <w:right w:val="none" w:sz="0" w:space="0" w:color="auto"/>
      </w:divBdr>
    </w:div>
    <w:div w:id="1259603914">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517845237">
      <w:bodyDiv w:val="1"/>
      <w:marLeft w:val="0"/>
      <w:marRight w:val="0"/>
      <w:marTop w:val="0"/>
      <w:marBottom w:val="0"/>
      <w:divBdr>
        <w:top w:val="none" w:sz="0" w:space="0" w:color="auto"/>
        <w:left w:val="none" w:sz="0" w:space="0" w:color="auto"/>
        <w:bottom w:val="none" w:sz="0" w:space="0" w:color="auto"/>
        <w:right w:val="none" w:sz="0" w:space="0" w:color="auto"/>
      </w:divBdr>
    </w:div>
    <w:div w:id="1543051249">
      <w:bodyDiv w:val="1"/>
      <w:marLeft w:val="0"/>
      <w:marRight w:val="0"/>
      <w:marTop w:val="0"/>
      <w:marBottom w:val="0"/>
      <w:divBdr>
        <w:top w:val="none" w:sz="0" w:space="0" w:color="auto"/>
        <w:left w:val="none" w:sz="0" w:space="0" w:color="auto"/>
        <w:bottom w:val="none" w:sz="0" w:space="0" w:color="auto"/>
        <w:right w:val="none" w:sz="0" w:space="0" w:color="auto"/>
      </w:divBdr>
    </w:div>
    <w:div w:id="1663776504">
      <w:bodyDiv w:val="1"/>
      <w:marLeft w:val="0"/>
      <w:marRight w:val="0"/>
      <w:marTop w:val="0"/>
      <w:marBottom w:val="0"/>
      <w:divBdr>
        <w:top w:val="none" w:sz="0" w:space="0" w:color="auto"/>
        <w:left w:val="none" w:sz="0" w:space="0" w:color="auto"/>
        <w:bottom w:val="none" w:sz="0" w:space="0" w:color="auto"/>
        <w:right w:val="none" w:sz="0" w:space="0" w:color="auto"/>
      </w:divBdr>
    </w:div>
    <w:div w:id="1697385148">
      <w:bodyDiv w:val="1"/>
      <w:marLeft w:val="0"/>
      <w:marRight w:val="0"/>
      <w:marTop w:val="0"/>
      <w:marBottom w:val="0"/>
      <w:divBdr>
        <w:top w:val="none" w:sz="0" w:space="0" w:color="auto"/>
        <w:left w:val="none" w:sz="0" w:space="0" w:color="auto"/>
        <w:bottom w:val="none" w:sz="0" w:space="0" w:color="auto"/>
        <w:right w:val="none" w:sz="0" w:space="0" w:color="auto"/>
      </w:divBdr>
    </w:div>
    <w:div w:id="1758748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ployerresources.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ireland.ie/governance-code/governance-code-resour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5df17204ff8944e2"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Sport%20Ireland%20websi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6930ca03-6385-4527-8ade-0855ca49c765"/>
  </ds:schemaRefs>
</ds:datastoreItem>
</file>

<file path=customXml/itemProps2.xml><?xml version="1.0" encoding="utf-8"?>
<ds:datastoreItem xmlns:ds="http://schemas.openxmlformats.org/officeDocument/2006/customXml" ds:itemID="{7C6D2B20-DCB1-4446-9E96-4AFD6A48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37</cp:revision>
  <cp:lastPrinted>2020-05-05T13:04:00Z</cp:lastPrinted>
  <dcterms:created xsi:type="dcterms:W3CDTF">2021-03-11T17:12:00Z</dcterms:created>
  <dcterms:modified xsi:type="dcterms:W3CDTF">2021-08-12T14:21:00Z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