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7F7F71B0" w:rsidR="00E30E61" w:rsidRDefault="00EF38EE" w:rsidP="001C7E43">
      <w:pPr>
        <w:spacing w:line="276" w:lineRule="auto"/>
        <w:ind w:left="-1080" w:right="-772"/>
        <w:rPr>
          <w:rFonts w:asciiTheme="majorHAnsi" w:hAnsiTheme="majorHAnsi"/>
          <w:b/>
          <w:noProof/>
          <w:color w:val="000000" w:themeColor="text1"/>
          <w:sz w:val="32"/>
          <w:szCs w:val="32"/>
          <w:lang w:eastAsia="en-IE"/>
        </w:rPr>
      </w:pPr>
      <w:r>
        <w:rPr>
          <w:noProof/>
          <w:lang w:eastAsia="en-IE"/>
        </w:rPr>
        <mc:AlternateContent>
          <mc:Choice Requires="wps">
            <w:drawing>
              <wp:anchor distT="0" distB="0" distL="114300" distR="114300" simplePos="0" relativeHeight="251659264" behindDoc="0" locked="0" layoutInCell="1" allowOverlap="1" wp14:anchorId="25868794" wp14:editId="37384FA3">
                <wp:simplePos x="0" y="0"/>
                <wp:positionH relativeFrom="column">
                  <wp:posOffset>47625</wp:posOffset>
                </wp:positionH>
                <wp:positionV relativeFrom="page">
                  <wp:posOffset>2305050</wp:posOffset>
                </wp:positionV>
                <wp:extent cx="5347335" cy="181673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335" cy="1816735"/>
                        </a:xfrm>
                        <a:prstGeom prst="rect">
                          <a:avLst/>
                        </a:prstGeom>
                        <a:noFill/>
                        <a:ln w="6350">
                          <a:noFill/>
                        </a:ln>
                      </wps:spPr>
                      <wps:txbx>
                        <w:txbxContent>
                          <w:p w14:paraId="101A0E30" w14:textId="3609788D" w:rsidR="00205E56" w:rsidRDefault="005D1D60"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Board Code of Conduct</w:t>
                            </w:r>
                          </w:p>
                          <w:p w14:paraId="0AB98DED" w14:textId="716F89C3" w:rsidR="00F21CE1" w:rsidRPr="006661D6" w:rsidRDefault="00A067F4"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3.75pt;margin-top:181.5pt;width:421.0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" filled="f" stroked="f" strokeweight=".5pt">
                <v:textbox>
                  <w:txbxContent>
                    <w:p w14:paraId="101A0E30" w14:textId="3609788D" w:rsidR="00205E56" w:rsidRDefault="005D1D60"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Board Code of Conduct</w:t>
                      </w:r>
                    </w:p>
                    <w:p w14:paraId="0AB98DED" w14:textId="716F89C3" w:rsidR="00F21CE1" w:rsidRPr="006661D6" w:rsidRDefault="00A067F4"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w:t>
                      </w:r>
                    </w:p>
                  </w:txbxContent>
                </v:textbox>
                <w10:wrap anchory="page"/>
              </v:shape>
            </w:pict>
          </mc:Fallback>
        </mc:AlternateContent>
      </w:r>
      <w:r w:rsidR="001C7E43">
        <w:rPr>
          <w:rFonts w:asciiTheme="majorHAnsi" w:hAnsiTheme="majorHAnsi"/>
          <w:b/>
          <w:noProof/>
          <w:color w:val="000000" w:themeColor="text1"/>
          <w:sz w:val="32"/>
          <w:szCs w:val="32"/>
          <w:lang w:eastAsia="en-IE"/>
        </w:rPr>
        <w:drawing>
          <wp:inline distT="0" distB="0" distL="0" distR="0" wp14:anchorId="005E2B13" wp14:editId="3C7EE2D2">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sidR="001C7E43">
        <w:rPr>
          <w:noProof/>
          <w:lang w:eastAsia="en-IE"/>
        </w:rPr>
        <mc:AlternateContent>
          <mc:Choice Requires="wps">
            <w:drawing>
              <wp:anchor distT="0" distB="0" distL="114300" distR="114300" simplePos="0" relativeHeight="251661312" behindDoc="0" locked="0" layoutInCell="1" allowOverlap="1" wp14:anchorId="0B738779" wp14:editId="72CD8A25">
                <wp:simplePos x="0" y="0"/>
                <wp:positionH relativeFrom="margin">
                  <wp:posOffset>0</wp:posOffset>
                </wp:positionH>
                <wp:positionV relativeFrom="page">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8779" id="Text Box 4" o:spid="_x0000_s1027" type="#_x0000_t202"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filled="f" stroked="f" strokeweight=".5pt">
                <v:textbo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anchory="page"/>
              </v:shape>
            </w:pict>
          </mc:Fallback>
        </mc:AlternateContent>
      </w:r>
    </w:p>
    <w:p w14:paraId="421C99D3" w14:textId="52391A9F" w:rsidR="00CF4181" w:rsidRDefault="00CF4181" w:rsidP="00AC3927">
      <w:pPr>
        <w:spacing w:line="276" w:lineRule="auto"/>
        <w:ind w:right="-205"/>
        <w:rPr>
          <w:rFonts w:asciiTheme="majorHAnsi" w:hAnsiTheme="majorHAnsi"/>
          <w:b/>
          <w:color w:val="000000" w:themeColor="text1"/>
          <w:sz w:val="32"/>
          <w:szCs w:val="32"/>
        </w:rPr>
      </w:pPr>
    </w:p>
    <w:p w14:paraId="67CBB901" w14:textId="0B2D4514" w:rsidR="00CF4181" w:rsidRPr="006630A1" w:rsidRDefault="00CF4181" w:rsidP="00CF4181">
      <w:pPr>
        <w:pStyle w:val="SIHeading1"/>
      </w:pPr>
      <w:r>
        <w:t>Disclaimer</w:t>
      </w:r>
    </w:p>
    <w:p w14:paraId="04542D25" w14:textId="4065409F" w:rsidR="24CB31BE" w:rsidRDefault="24CB31BE" w:rsidP="00A067F4">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076CDED8" w14:textId="77777777" w:rsidR="00A067F4" w:rsidRDefault="00A067F4" w:rsidP="00A067F4">
      <w:pPr>
        <w:spacing w:line="276" w:lineRule="auto"/>
        <w:jc w:val="both"/>
        <w:rPr>
          <w:rFonts w:ascii="Calibri" w:eastAsia="Calibri" w:hAnsi="Calibri" w:cs="Calibri"/>
          <w:sz w:val="22"/>
          <w:szCs w:val="22"/>
        </w:rPr>
      </w:pPr>
    </w:p>
    <w:p w14:paraId="52FBB119" w14:textId="29688F3F" w:rsidR="24CB31BE" w:rsidRDefault="24CB31BE" w:rsidP="00A067F4">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2B4C3064" w14:textId="77777777" w:rsidR="00A067F4" w:rsidRDefault="00A067F4" w:rsidP="00A067F4">
      <w:pPr>
        <w:spacing w:line="276" w:lineRule="auto"/>
        <w:jc w:val="both"/>
        <w:rPr>
          <w:rFonts w:ascii="Calibri" w:eastAsia="Calibri" w:hAnsi="Calibri" w:cs="Calibri"/>
          <w:sz w:val="22"/>
          <w:szCs w:val="22"/>
        </w:rPr>
      </w:pPr>
    </w:p>
    <w:p w14:paraId="47631B1C" w14:textId="6BFBCBE3" w:rsidR="24CB31BE" w:rsidRPr="003322A6" w:rsidRDefault="24CB31BE" w:rsidP="00A067F4">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A067F4">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2864E7B6" w14:textId="381C2BCA" w:rsidR="00CF4181" w:rsidRDefault="00CF4181" w:rsidP="00EF38EE">
      <w:pPr>
        <w:spacing w:line="3840" w:lineRule="auto"/>
        <w:ind w:left="720" w:hanging="720"/>
      </w:pPr>
    </w:p>
    <w:p w14:paraId="28B68269" w14:textId="0F61109D" w:rsidR="00CF4181" w:rsidRPr="006630A1" w:rsidRDefault="005D1D60" w:rsidP="00CF4181">
      <w:pPr>
        <w:pStyle w:val="SIHeading1"/>
      </w:pPr>
      <w:r>
        <w:t>Board Code of Conduct</w:t>
      </w:r>
      <w:r w:rsidR="00CF4181">
        <w:t xml:space="preserve"> – Version Control</w:t>
      </w:r>
    </w:p>
    <w:p w14:paraId="7CB5C770" w14:textId="77777777" w:rsidR="00CF4181" w:rsidRDefault="00CF4181" w:rsidP="00CF4181">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EF38EE">
        <w:trPr>
          <w:tblHeader/>
        </w:trPr>
        <w:tc>
          <w:tcPr>
            <w:tcW w:w="1838" w:type="dxa"/>
          </w:tcPr>
          <w:p w14:paraId="09BE632D" w14:textId="5B9D0D1C" w:rsidR="00CF4181" w:rsidRPr="00EF38EE" w:rsidRDefault="00CF4181" w:rsidP="00B63C26">
            <w:pPr>
              <w:rPr>
                <w:rFonts w:ascii="Calibri" w:hAnsi="Calibri" w:cs="Calibri"/>
                <w:b/>
                <w:sz w:val="22"/>
                <w:szCs w:val="22"/>
              </w:rPr>
            </w:pPr>
            <w:r w:rsidRPr="00EF38EE">
              <w:rPr>
                <w:rFonts w:ascii="Calibri" w:hAnsi="Calibri" w:cs="Calibri"/>
                <w:b/>
                <w:sz w:val="22"/>
                <w:szCs w:val="22"/>
                <w:highlight w:val="yellow"/>
              </w:rPr>
              <w:t>TOR XXX</w:t>
            </w:r>
            <w:r w:rsidRPr="00EF38EE">
              <w:rPr>
                <w:rFonts w:ascii="Calibri" w:hAnsi="Calibri" w:cs="Calibri"/>
                <w:b/>
                <w:sz w:val="22"/>
                <w:szCs w:val="22"/>
              </w:rPr>
              <w:t xml:space="preserve"> </w:t>
            </w:r>
          </w:p>
        </w:tc>
        <w:tc>
          <w:tcPr>
            <w:tcW w:w="6452" w:type="dxa"/>
            <w:gridSpan w:val="2"/>
          </w:tcPr>
          <w:p w14:paraId="66C33641" w14:textId="547A0A99" w:rsidR="00CF4181" w:rsidRPr="00EF38EE" w:rsidRDefault="00B63C26" w:rsidP="00205E56">
            <w:pPr>
              <w:rPr>
                <w:rFonts w:ascii="Calibri" w:hAnsi="Calibri" w:cs="Calibri"/>
                <w:b/>
                <w:sz w:val="22"/>
                <w:szCs w:val="22"/>
                <w:highlight w:val="yellow"/>
              </w:rPr>
            </w:pPr>
            <w:r w:rsidRPr="00EF38EE">
              <w:rPr>
                <w:rFonts w:ascii="Calibri" w:hAnsi="Calibri" w:cs="Calibri"/>
                <w:b/>
                <w:sz w:val="22"/>
                <w:szCs w:val="22"/>
                <w:highlight w:val="yellow"/>
              </w:rPr>
              <w:t xml:space="preserve">Name of Sport Organisation – </w:t>
            </w:r>
            <w:r w:rsidR="00205E56" w:rsidRPr="00EF38EE">
              <w:rPr>
                <w:rFonts w:ascii="Calibri" w:hAnsi="Calibri" w:cs="Calibri"/>
                <w:b/>
                <w:sz w:val="22"/>
                <w:szCs w:val="22"/>
                <w:highlight w:val="yellow"/>
              </w:rPr>
              <w:t>Name of specific Terms of Reference</w:t>
            </w:r>
          </w:p>
        </w:tc>
      </w:tr>
      <w:tr w:rsidR="00CF4181" w14:paraId="224AB753" w14:textId="77777777" w:rsidTr="00CF4181">
        <w:tc>
          <w:tcPr>
            <w:tcW w:w="1838" w:type="dxa"/>
          </w:tcPr>
          <w:p w14:paraId="666D22F7" w14:textId="3F19881D" w:rsidR="00CF4181" w:rsidRPr="00EF38EE" w:rsidRDefault="00B63C26" w:rsidP="00B63C26">
            <w:pPr>
              <w:pStyle w:val="SIHeader3"/>
            </w:pPr>
            <w:r w:rsidRPr="00EF38EE">
              <w:t>Version No.</w:t>
            </w:r>
          </w:p>
        </w:tc>
        <w:tc>
          <w:tcPr>
            <w:tcW w:w="2552" w:type="dxa"/>
          </w:tcPr>
          <w:p w14:paraId="03E33DDE" w14:textId="280176A5" w:rsidR="00CF4181" w:rsidRPr="00EF38EE" w:rsidRDefault="00B63C26" w:rsidP="00B63C26">
            <w:pPr>
              <w:pStyle w:val="SIHeader3"/>
            </w:pPr>
            <w:r w:rsidRPr="00EF38EE">
              <w:t>Date</w:t>
            </w:r>
          </w:p>
        </w:tc>
        <w:tc>
          <w:tcPr>
            <w:tcW w:w="3900" w:type="dxa"/>
          </w:tcPr>
          <w:p w14:paraId="3FC922D9" w14:textId="47CF7B26" w:rsidR="00CF4181" w:rsidRPr="00EF38EE" w:rsidRDefault="00B63C26" w:rsidP="00B63C26">
            <w:pPr>
              <w:pStyle w:val="SIHeader3"/>
            </w:pPr>
            <w:r w:rsidRPr="00EF38EE">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1C1B69A5" w14:textId="1840033A" w:rsidR="00765575" w:rsidRPr="00765575" w:rsidRDefault="00B63C26" w:rsidP="00765575">
      <w:pPr>
        <w:pStyle w:val="SIHeader2"/>
        <w:rPr>
          <w:rFonts w:cstheme="minorBidi"/>
        </w:rPr>
      </w:pPr>
      <w:r>
        <w:t>Purpose</w:t>
      </w:r>
    </w:p>
    <w:p w14:paraId="2340EE12" w14:textId="6220C078" w:rsidR="005D1D60" w:rsidRDefault="10AC1083" w:rsidP="00EF38EE">
      <w:pPr>
        <w:spacing w:line="360" w:lineRule="auto"/>
        <w:jc w:val="both"/>
        <w:rPr>
          <w:rFonts w:ascii="Calibri" w:eastAsiaTheme="minorEastAsia" w:hAnsi="Calibri" w:cs="Calibri"/>
          <w:sz w:val="22"/>
          <w:szCs w:val="22"/>
          <w:lang w:eastAsia="en-US"/>
        </w:rPr>
      </w:pPr>
      <w:r w:rsidRPr="6DEFCCA5">
        <w:rPr>
          <w:rFonts w:ascii="Calibri" w:eastAsiaTheme="minorEastAsia" w:hAnsi="Calibri" w:cs="Calibri"/>
          <w:sz w:val="22"/>
          <w:szCs w:val="22"/>
          <w:lang w:eastAsia="en-US"/>
        </w:rPr>
        <w:t>The Governance</w:t>
      </w:r>
      <w:r w:rsidR="45CF6538" w:rsidRPr="6DEFCCA5">
        <w:rPr>
          <w:rFonts w:ascii="Calibri" w:eastAsiaTheme="minorEastAsia" w:hAnsi="Calibri" w:cs="Calibri"/>
          <w:sz w:val="22"/>
          <w:szCs w:val="22"/>
          <w:lang w:eastAsia="en-US"/>
        </w:rPr>
        <w:t xml:space="preserve"> Code for </w:t>
      </w:r>
      <w:r w:rsidR="71EA68D6" w:rsidRPr="6DEFCCA5">
        <w:rPr>
          <w:rFonts w:ascii="Calibri" w:eastAsiaTheme="minorEastAsia" w:hAnsi="Calibri" w:cs="Calibri"/>
          <w:sz w:val="22"/>
          <w:szCs w:val="22"/>
          <w:lang w:eastAsia="en-US"/>
        </w:rPr>
        <w:t>Sport outlines</w:t>
      </w:r>
      <w:r w:rsidR="005D1D60" w:rsidRPr="6DEFCCA5">
        <w:rPr>
          <w:rFonts w:ascii="Calibri" w:eastAsiaTheme="minorEastAsia" w:hAnsi="Calibri" w:cs="Calibri"/>
          <w:sz w:val="22"/>
          <w:szCs w:val="22"/>
          <w:lang w:eastAsia="en-US"/>
        </w:rPr>
        <w:t xml:space="preserve"> the ethical standards relating to the conduct of behaviour expected from Board members and staff.  Board members have a responsibility to be loyal to the organisation, the Board and fellow Board members and be fully committed to </w:t>
      </w:r>
      <w:r w:rsidR="00401E5C" w:rsidRPr="6DEFCCA5">
        <w:rPr>
          <w:rFonts w:ascii="Calibri" w:eastAsiaTheme="minorEastAsia" w:hAnsi="Calibri" w:cs="Calibri"/>
          <w:sz w:val="22"/>
          <w:szCs w:val="22"/>
          <w:lang w:eastAsia="en-US"/>
        </w:rPr>
        <w:t>the pu</w:t>
      </w:r>
      <w:r w:rsidR="7E9FDE8F" w:rsidRPr="6DEFCCA5">
        <w:rPr>
          <w:rFonts w:ascii="Calibri" w:eastAsiaTheme="minorEastAsia" w:hAnsi="Calibri" w:cs="Calibri"/>
          <w:sz w:val="22"/>
          <w:szCs w:val="22"/>
          <w:lang w:eastAsia="en-US"/>
        </w:rPr>
        <w:t>r</w:t>
      </w:r>
      <w:r w:rsidR="00401E5C" w:rsidRPr="6DEFCCA5">
        <w:rPr>
          <w:rFonts w:ascii="Calibri" w:eastAsiaTheme="minorEastAsia" w:hAnsi="Calibri" w:cs="Calibri"/>
          <w:sz w:val="22"/>
          <w:szCs w:val="22"/>
          <w:lang w:eastAsia="en-US"/>
        </w:rPr>
        <w:t xml:space="preserve">pose and aims and </w:t>
      </w:r>
      <w:r w:rsidR="005D1D60" w:rsidRPr="6DEFCCA5">
        <w:rPr>
          <w:rFonts w:ascii="Calibri" w:eastAsiaTheme="minorEastAsia" w:hAnsi="Calibri" w:cs="Calibri"/>
          <w:sz w:val="22"/>
          <w:szCs w:val="22"/>
          <w:lang w:eastAsia="en-US"/>
        </w:rPr>
        <w:t xml:space="preserve">all </w:t>
      </w:r>
      <w:r w:rsidR="00401E5C" w:rsidRPr="6DEFCCA5">
        <w:rPr>
          <w:rFonts w:ascii="Calibri" w:eastAsiaTheme="minorEastAsia" w:hAnsi="Calibri" w:cs="Calibri"/>
          <w:sz w:val="22"/>
          <w:szCs w:val="22"/>
          <w:lang w:eastAsia="en-US"/>
        </w:rPr>
        <w:t xml:space="preserve">aspects of </w:t>
      </w:r>
      <w:r w:rsidR="005D1D60" w:rsidRPr="6DEFCCA5">
        <w:rPr>
          <w:rFonts w:ascii="Calibri" w:eastAsiaTheme="minorEastAsia" w:hAnsi="Calibri" w:cs="Calibri"/>
          <w:sz w:val="22"/>
          <w:szCs w:val="22"/>
          <w:lang w:eastAsia="en-US"/>
        </w:rPr>
        <w:t>the organisation’s activities.  In fulfilling this role, Board members should be conscious</w:t>
      </w:r>
      <w:r w:rsidR="00401E5C" w:rsidRPr="6DEFCCA5">
        <w:rPr>
          <w:rFonts w:ascii="Calibri" w:eastAsiaTheme="minorEastAsia" w:hAnsi="Calibri" w:cs="Calibri"/>
          <w:sz w:val="22"/>
          <w:szCs w:val="22"/>
          <w:lang w:eastAsia="en-US"/>
        </w:rPr>
        <w:t xml:space="preserve"> of their fiduciary duties and ensuring that by their actions and behaviours they fulfil these duties.</w:t>
      </w:r>
    </w:p>
    <w:p w14:paraId="0ED9165A" w14:textId="5D6C1A3C" w:rsidR="005D1D60" w:rsidRDefault="005D1D60" w:rsidP="001E15DA">
      <w:pPr>
        <w:spacing w:line="360" w:lineRule="auto"/>
        <w:rPr>
          <w:rFonts w:ascii="Calibri" w:eastAsiaTheme="minorEastAsia" w:hAnsi="Calibri" w:cs="Calibri"/>
          <w:sz w:val="22"/>
          <w:szCs w:val="22"/>
          <w:lang w:eastAsia="en-US"/>
        </w:rPr>
      </w:pPr>
    </w:p>
    <w:p w14:paraId="5D6F1B0C" w14:textId="3592FF28" w:rsidR="005D1D60" w:rsidRDefault="005D1D60">
      <w:pPr>
        <w:spacing w:line="360" w:lineRule="auto"/>
        <w:jc w:val="both"/>
        <w:rPr>
          <w:rFonts w:ascii="Calibri" w:eastAsiaTheme="minorEastAsia" w:hAnsi="Calibri" w:cs="Calibri"/>
          <w:sz w:val="22"/>
          <w:szCs w:val="22"/>
          <w:lang w:eastAsia="en-US"/>
        </w:rPr>
      </w:pPr>
      <w:r w:rsidRPr="6DEFCCA5">
        <w:rPr>
          <w:rFonts w:ascii="Calibri" w:eastAsiaTheme="minorEastAsia" w:hAnsi="Calibri" w:cs="Calibri"/>
          <w:sz w:val="22"/>
          <w:szCs w:val="22"/>
          <w:lang w:eastAsia="en-US"/>
        </w:rPr>
        <w:t xml:space="preserve">Board members </w:t>
      </w:r>
      <w:r w:rsidR="00245164" w:rsidRPr="6DEFCCA5">
        <w:rPr>
          <w:rFonts w:ascii="Calibri" w:eastAsiaTheme="minorEastAsia" w:hAnsi="Calibri" w:cs="Calibri"/>
          <w:sz w:val="22"/>
          <w:szCs w:val="22"/>
          <w:lang w:eastAsia="en-US"/>
        </w:rPr>
        <w:t xml:space="preserve">should be </w:t>
      </w:r>
      <w:r w:rsidRPr="6DEFCCA5">
        <w:rPr>
          <w:rFonts w:ascii="Calibri" w:eastAsiaTheme="minorEastAsia" w:hAnsi="Calibri" w:cs="Calibri"/>
          <w:sz w:val="22"/>
          <w:szCs w:val="22"/>
          <w:lang w:eastAsia="en-US"/>
        </w:rPr>
        <w:t xml:space="preserve">required to adhere to the </w:t>
      </w:r>
      <w:r w:rsidR="00AD2A7F" w:rsidRPr="6DEFCCA5">
        <w:rPr>
          <w:rFonts w:ascii="Calibri" w:eastAsiaTheme="minorEastAsia" w:hAnsi="Calibri" w:cs="Calibri"/>
          <w:sz w:val="22"/>
          <w:szCs w:val="22"/>
          <w:lang w:eastAsia="en-US"/>
        </w:rPr>
        <w:t>C</w:t>
      </w:r>
      <w:r w:rsidRPr="6DEFCCA5">
        <w:rPr>
          <w:rFonts w:ascii="Calibri" w:eastAsiaTheme="minorEastAsia" w:hAnsi="Calibri" w:cs="Calibri"/>
          <w:sz w:val="22"/>
          <w:szCs w:val="22"/>
          <w:lang w:eastAsia="en-US"/>
        </w:rPr>
        <w:t xml:space="preserve">ode of </w:t>
      </w:r>
      <w:r w:rsidR="4EF765B4" w:rsidRPr="6DEFCCA5">
        <w:rPr>
          <w:rFonts w:ascii="Calibri" w:eastAsiaTheme="minorEastAsia" w:hAnsi="Calibri" w:cs="Calibri"/>
          <w:sz w:val="22"/>
          <w:szCs w:val="22"/>
          <w:lang w:eastAsia="en-US"/>
        </w:rPr>
        <w:t>C</w:t>
      </w:r>
      <w:r w:rsidR="00245164" w:rsidRPr="6DEFCCA5">
        <w:rPr>
          <w:rFonts w:ascii="Calibri" w:eastAsiaTheme="minorEastAsia" w:hAnsi="Calibri" w:cs="Calibri"/>
          <w:sz w:val="22"/>
          <w:szCs w:val="22"/>
          <w:lang w:eastAsia="en-US"/>
        </w:rPr>
        <w:t>onduct for Board members</w:t>
      </w:r>
      <w:r w:rsidRPr="6DEFCCA5">
        <w:rPr>
          <w:rFonts w:ascii="Calibri" w:eastAsiaTheme="minorEastAsia" w:hAnsi="Calibri" w:cs="Calibri"/>
          <w:sz w:val="22"/>
          <w:szCs w:val="22"/>
          <w:lang w:eastAsia="en-US"/>
        </w:rPr>
        <w:t xml:space="preserve">. The </w:t>
      </w:r>
      <w:r w:rsidR="00AD2A7F" w:rsidRPr="6DEFCCA5">
        <w:rPr>
          <w:rFonts w:ascii="Calibri" w:eastAsiaTheme="minorEastAsia" w:hAnsi="Calibri" w:cs="Calibri"/>
          <w:sz w:val="22"/>
          <w:szCs w:val="22"/>
          <w:lang w:eastAsia="en-US"/>
        </w:rPr>
        <w:t>C</w:t>
      </w:r>
      <w:r w:rsidRPr="6DEFCCA5">
        <w:rPr>
          <w:rFonts w:ascii="Calibri" w:eastAsiaTheme="minorEastAsia" w:hAnsi="Calibri" w:cs="Calibri"/>
          <w:sz w:val="22"/>
          <w:szCs w:val="22"/>
          <w:lang w:eastAsia="en-US"/>
        </w:rPr>
        <w:t>ode of conduct must be reviewed and signed annually by each member of the Board.</w:t>
      </w:r>
      <w:bookmarkStart w:id="0" w:name="_bookmark25"/>
      <w:bookmarkEnd w:id="0"/>
      <w:r w:rsidRPr="6DEFCCA5">
        <w:rPr>
          <w:rFonts w:ascii="Calibri" w:eastAsiaTheme="minorEastAsia" w:hAnsi="Calibri" w:cs="Calibri"/>
          <w:sz w:val="22"/>
          <w:szCs w:val="22"/>
          <w:lang w:eastAsia="en-US"/>
        </w:rPr>
        <w:t xml:space="preserve"> </w:t>
      </w:r>
      <w:r w:rsidR="00245164" w:rsidRPr="6DEFCCA5">
        <w:rPr>
          <w:rFonts w:ascii="Calibri" w:eastAsiaTheme="minorEastAsia" w:hAnsi="Calibri" w:cs="Calibri"/>
          <w:sz w:val="22"/>
          <w:szCs w:val="22"/>
          <w:lang w:eastAsia="en-US"/>
        </w:rPr>
        <w:t xml:space="preserve">The purpose of </w:t>
      </w:r>
      <w:r w:rsidR="6FF9009F" w:rsidRPr="6DEFCCA5">
        <w:rPr>
          <w:rFonts w:ascii="Calibri" w:eastAsiaTheme="minorEastAsia" w:hAnsi="Calibri" w:cs="Calibri"/>
          <w:sz w:val="22"/>
          <w:szCs w:val="22"/>
          <w:lang w:eastAsia="en-US"/>
        </w:rPr>
        <w:t>a</w:t>
      </w:r>
      <w:r w:rsidRPr="6DEFCCA5">
        <w:rPr>
          <w:rFonts w:ascii="Calibri" w:eastAsiaTheme="minorEastAsia" w:hAnsi="Calibri" w:cs="Calibri"/>
          <w:sz w:val="22"/>
          <w:szCs w:val="22"/>
          <w:lang w:eastAsia="en-US"/>
        </w:rPr>
        <w:t xml:space="preserve"> Code of Conduct is to set down the general principles and standards, which govern the conduct of Board members, committee members, and staff of the organisation</w:t>
      </w:r>
      <w:r w:rsidR="027CFC9F" w:rsidRPr="6DEFCCA5">
        <w:rPr>
          <w:rFonts w:ascii="Calibri" w:eastAsiaTheme="minorEastAsia" w:hAnsi="Calibri" w:cs="Calibri"/>
          <w:sz w:val="22"/>
          <w:szCs w:val="22"/>
          <w:lang w:eastAsia="en-US"/>
        </w:rPr>
        <w:t>.</w:t>
      </w:r>
      <w:r w:rsidRPr="6DEFCCA5">
        <w:rPr>
          <w:rFonts w:ascii="Calibri" w:eastAsiaTheme="minorEastAsia" w:hAnsi="Calibri" w:cs="Calibri"/>
          <w:sz w:val="22"/>
          <w:szCs w:val="22"/>
          <w:lang w:eastAsia="en-US"/>
        </w:rPr>
        <w:t xml:space="preserve"> </w:t>
      </w:r>
      <w:r w:rsidR="74B77EF0" w:rsidRPr="6DEFCCA5">
        <w:rPr>
          <w:rFonts w:ascii="Calibri" w:eastAsiaTheme="minorEastAsia" w:hAnsi="Calibri" w:cs="Calibri"/>
          <w:sz w:val="22"/>
          <w:szCs w:val="22"/>
          <w:lang w:eastAsia="en-US"/>
        </w:rPr>
        <w:t>T</w:t>
      </w:r>
      <w:r w:rsidR="00401E5C" w:rsidRPr="6DEFCCA5">
        <w:rPr>
          <w:rFonts w:ascii="Calibri" w:eastAsiaTheme="minorEastAsia" w:hAnsi="Calibri" w:cs="Calibri"/>
          <w:sz w:val="22"/>
          <w:szCs w:val="22"/>
          <w:lang w:eastAsia="en-US"/>
        </w:rPr>
        <w:t xml:space="preserve">his is part of </w:t>
      </w:r>
      <w:r w:rsidRPr="6DEFCCA5">
        <w:rPr>
          <w:rFonts w:ascii="Calibri" w:eastAsiaTheme="minorEastAsia" w:hAnsi="Calibri" w:cs="Calibri"/>
          <w:sz w:val="22"/>
          <w:szCs w:val="22"/>
          <w:lang w:eastAsia="en-US"/>
        </w:rPr>
        <w:t>maintaining a high level of public confide</w:t>
      </w:r>
      <w:r w:rsidR="00245164" w:rsidRPr="6DEFCCA5">
        <w:rPr>
          <w:rFonts w:ascii="Calibri" w:eastAsiaTheme="minorEastAsia" w:hAnsi="Calibri" w:cs="Calibri"/>
          <w:sz w:val="22"/>
          <w:szCs w:val="22"/>
          <w:lang w:eastAsia="en-US"/>
        </w:rPr>
        <w:t>nce</w:t>
      </w:r>
      <w:r w:rsidR="00401E5C" w:rsidRPr="6DEFCCA5">
        <w:rPr>
          <w:rFonts w:ascii="Calibri" w:eastAsiaTheme="minorEastAsia" w:hAnsi="Calibri" w:cs="Calibri"/>
          <w:sz w:val="22"/>
          <w:szCs w:val="22"/>
          <w:lang w:eastAsia="en-US"/>
        </w:rPr>
        <w:t xml:space="preserve"> in the organisation</w:t>
      </w:r>
      <w:r w:rsidR="00245164" w:rsidRPr="6DEFCCA5">
        <w:rPr>
          <w:rFonts w:ascii="Calibri" w:eastAsiaTheme="minorEastAsia" w:hAnsi="Calibri" w:cs="Calibri"/>
          <w:sz w:val="22"/>
          <w:szCs w:val="22"/>
          <w:lang w:eastAsia="en-US"/>
        </w:rPr>
        <w:t xml:space="preserve">.  </w:t>
      </w:r>
      <w:r w:rsidRPr="6DEFCCA5">
        <w:rPr>
          <w:rFonts w:ascii="Calibri" w:eastAsiaTheme="minorEastAsia" w:hAnsi="Calibri" w:cs="Calibri"/>
          <w:sz w:val="22"/>
          <w:szCs w:val="22"/>
          <w:lang w:eastAsia="en-US"/>
        </w:rPr>
        <w:t xml:space="preserve">The </w:t>
      </w:r>
      <w:r w:rsidR="00AD2A7F" w:rsidRPr="6DEFCCA5">
        <w:rPr>
          <w:rFonts w:ascii="Calibri" w:eastAsiaTheme="minorEastAsia" w:hAnsi="Calibri" w:cs="Calibri"/>
          <w:sz w:val="22"/>
          <w:szCs w:val="22"/>
          <w:lang w:eastAsia="en-US"/>
        </w:rPr>
        <w:t>C</w:t>
      </w:r>
      <w:r w:rsidRPr="6DEFCCA5">
        <w:rPr>
          <w:rFonts w:ascii="Calibri" w:eastAsiaTheme="minorEastAsia" w:hAnsi="Calibri" w:cs="Calibri"/>
          <w:sz w:val="22"/>
          <w:szCs w:val="22"/>
          <w:lang w:eastAsia="en-US"/>
        </w:rPr>
        <w:t xml:space="preserve">ode should set out basic objectives such as the establishment of </w:t>
      </w:r>
      <w:r w:rsidR="00AD2A7F" w:rsidRPr="6DEFCCA5">
        <w:rPr>
          <w:rFonts w:ascii="Calibri" w:eastAsiaTheme="minorEastAsia" w:hAnsi="Calibri" w:cs="Calibri"/>
          <w:sz w:val="22"/>
          <w:szCs w:val="22"/>
          <w:lang w:eastAsia="en-US"/>
        </w:rPr>
        <w:t xml:space="preserve">an </w:t>
      </w:r>
      <w:r w:rsidRPr="6DEFCCA5">
        <w:rPr>
          <w:rFonts w:ascii="Calibri" w:eastAsiaTheme="minorEastAsia" w:hAnsi="Calibri" w:cs="Calibri"/>
          <w:sz w:val="22"/>
          <w:szCs w:val="22"/>
          <w:lang w:eastAsia="en-US"/>
        </w:rPr>
        <w:t xml:space="preserve">agreed set of ethical principles, the promotion and maintenance of confidence and trust, and also the prevention of </w:t>
      </w:r>
      <w:r w:rsidR="232A8A06" w:rsidRPr="6DEFCCA5">
        <w:rPr>
          <w:rFonts w:ascii="Calibri" w:eastAsiaTheme="minorEastAsia" w:hAnsi="Calibri" w:cs="Calibri"/>
          <w:sz w:val="22"/>
          <w:szCs w:val="22"/>
          <w:lang w:eastAsia="en-US"/>
        </w:rPr>
        <w:t xml:space="preserve">the </w:t>
      </w:r>
      <w:r w:rsidRPr="6DEFCCA5">
        <w:rPr>
          <w:rFonts w:ascii="Calibri" w:eastAsiaTheme="minorEastAsia" w:hAnsi="Calibri" w:cs="Calibri"/>
          <w:sz w:val="22"/>
          <w:szCs w:val="22"/>
          <w:lang w:eastAsia="en-US"/>
        </w:rPr>
        <w:t>development or accepta</w:t>
      </w:r>
      <w:r w:rsidR="00245164" w:rsidRPr="6DEFCCA5">
        <w:rPr>
          <w:rFonts w:ascii="Calibri" w:eastAsiaTheme="minorEastAsia" w:hAnsi="Calibri" w:cs="Calibri"/>
          <w:sz w:val="22"/>
          <w:szCs w:val="22"/>
          <w:lang w:eastAsia="en-US"/>
        </w:rPr>
        <w:t xml:space="preserve">nce of unethical practices. The </w:t>
      </w:r>
      <w:r w:rsidR="00AD2A7F" w:rsidRPr="6DEFCCA5">
        <w:rPr>
          <w:rFonts w:ascii="Calibri" w:eastAsiaTheme="minorEastAsia" w:hAnsi="Calibri" w:cs="Calibri"/>
          <w:sz w:val="22"/>
          <w:szCs w:val="22"/>
          <w:lang w:eastAsia="en-US"/>
        </w:rPr>
        <w:t>C</w:t>
      </w:r>
      <w:r w:rsidR="00245164" w:rsidRPr="6DEFCCA5">
        <w:rPr>
          <w:rFonts w:ascii="Calibri" w:eastAsiaTheme="minorEastAsia" w:hAnsi="Calibri" w:cs="Calibri"/>
          <w:sz w:val="22"/>
          <w:szCs w:val="22"/>
          <w:lang w:eastAsia="en-US"/>
        </w:rPr>
        <w:t>ode</w:t>
      </w:r>
      <w:r w:rsidR="3EA768AF" w:rsidRPr="6DEFCCA5">
        <w:rPr>
          <w:rFonts w:ascii="Calibri" w:eastAsiaTheme="minorEastAsia" w:hAnsi="Calibri" w:cs="Calibri"/>
          <w:sz w:val="22"/>
          <w:szCs w:val="22"/>
          <w:lang w:eastAsia="en-US"/>
        </w:rPr>
        <w:t xml:space="preserve"> of Conduct</w:t>
      </w:r>
      <w:r w:rsidR="00245164" w:rsidRPr="6DEFCCA5">
        <w:rPr>
          <w:rFonts w:ascii="Calibri" w:eastAsiaTheme="minorEastAsia" w:hAnsi="Calibri" w:cs="Calibri"/>
          <w:sz w:val="22"/>
          <w:szCs w:val="22"/>
          <w:lang w:eastAsia="en-US"/>
        </w:rPr>
        <w:t xml:space="preserve"> should </w:t>
      </w:r>
      <w:r w:rsidRPr="6DEFCCA5">
        <w:rPr>
          <w:rFonts w:ascii="Calibri" w:eastAsiaTheme="minorEastAsia" w:hAnsi="Calibri" w:cs="Calibri"/>
          <w:sz w:val="22"/>
          <w:szCs w:val="22"/>
          <w:lang w:eastAsia="en-US"/>
        </w:rPr>
        <w:t xml:space="preserve">acknowledge the duty of all Board members, committee members, and staff to conform to </w:t>
      </w:r>
      <w:r w:rsidR="00AD2A7F" w:rsidRPr="6DEFCCA5">
        <w:rPr>
          <w:rFonts w:ascii="Calibri" w:eastAsiaTheme="minorEastAsia" w:hAnsi="Calibri" w:cs="Calibri"/>
          <w:sz w:val="22"/>
          <w:szCs w:val="22"/>
          <w:lang w:eastAsia="en-US"/>
        </w:rPr>
        <w:t xml:space="preserve">the </w:t>
      </w:r>
      <w:r w:rsidRPr="6DEFCCA5">
        <w:rPr>
          <w:rFonts w:ascii="Calibri" w:eastAsiaTheme="minorEastAsia" w:hAnsi="Calibri" w:cs="Calibri"/>
          <w:sz w:val="22"/>
          <w:szCs w:val="22"/>
          <w:lang w:eastAsia="en-US"/>
        </w:rPr>
        <w:t xml:space="preserve">highest standards of business and personal ethics. </w:t>
      </w:r>
    </w:p>
    <w:p w14:paraId="63536677" w14:textId="77777777" w:rsidR="00A067F4" w:rsidRPr="00484C45" w:rsidRDefault="00A067F4">
      <w:pPr>
        <w:spacing w:line="360" w:lineRule="auto"/>
        <w:jc w:val="both"/>
        <w:rPr>
          <w:sz w:val="22"/>
          <w:szCs w:val="22"/>
          <w:lang w:eastAsia="en-US"/>
        </w:rPr>
      </w:pPr>
    </w:p>
    <w:p w14:paraId="1F255CE3" w14:textId="5541C7A2" w:rsidR="005D1D60" w:rsidRPr="00484C45" w:rsidRDefault="005D1D60" w:rsidP="5295326A">
      <w:pPr>
        <w:spacing w:line="360" w:lineRule="auto"/>
        <w:jc w:val="both"/>
        <w:rPr>
          <w:rFonts w:ascii="Calibri" w:eastAsiaTheme="minorEastAsia" w:hAnsi="Calibri" w:cs="Calibri"/>
          <w:sz w:val="22"/>
          <w:szCs w:val="22"/>
          <w:lang w:eastAsia="en-US"/>
        </w:rPr>
      </w:pPr>
      <w:r w:rsidRPr="6DEFCCA5">
        <w:rPr>
          <w:rFonts w:ascii="Calibri" w:eastAsiaTheme="minorEastAsia" w:hAnsi="Calibri" w:cs="Calibri"/>
          <w:sz w:val="22"/>
          <w:szCs w:val="22"/>
          <w:lang w:eastAsia="en-US"/>
        </w:rPr>
        <w:t>Board members, committee members, and staff are obliged to comply with statutory and regulatory obligations, agreed policies</w:t>
      </w:r>
      <w:r w:rsidR="18E411A6" w:rsidRPr="6DEFCCA5">
        <w:rPr>
          <w:rFonts w:ascii="Calibri" w:eastAsiaTheme="minorEastAsia" w:hAnsi="Calibri" w:cs="Calibri"/>
          <w:sz w:val="22"/>
          <w:szCs w:val="22"/>
          <w:lang w:eastAsia="en-US"/>
        </w:rPr>
        <w:t>,</w:t>
      </w:r>
      <w:r w:rsidR="373C022C" w:rsidRPr="6DEFCCA5">
        <w:rPr>
          <w:rFonts w:ascii="Calibri" w:eastAsiaTheme="minorEastAsia" w:hAnsi="Calibri" w:cs="Calibri"/>
          <w:sz w:val="22"/>
          <w:szCs w:val="22"/>
          <w:lang w:eastAsia="en-US"/>
        </w:rPr>
        <w:t xml:space="preserve"> </w:t>
      </w:r>
      <w:r w:rsidRPr="6DEFCCA5">
        <w:rPr>
          <w:rFonts w:ascii="Calibri" w:eastAsiaTheme="minorEastAsia" w:hAnsi="Calibri" w:cs="Calibri"/>
          <w:sz w:val="22"/>
          <w:szCs w:val="22"/>
          <w:lang w:eastAsia="en-US"/>
        </w:rPr>
        <w:t xml:space="preserve">procedures, </w:t>
      </w:r>
      <w:r w:rsidR="1E57AD3E" w:rsidRPr="6DEFCCA5">
        <w:rPr>
          <w:rFonts w:ascii="Calibri" w:eastAsiaTheme="minorEastAsia" w:hAnsi="Calibri" w:cs="Calibri"/>
          <w:sz w:val="22"/>
          <w:szCs w:val="22"/>
          <w:lang w:eastAsia="en-US"/>
        </w:rPr>
        <w:t xml:space="preserve">and </w:t>
      </w:r>
      <w:r w:rsidRPr="6DEFCCA5">
        <w:rPr>
          <w:rFonts w:ascii="Calibri" w:eastAsiaTheme="minorEastAsia" w:hAnsi="Calibri" w:cs="Calibri"/>
          <w:sz w:val="22"/>
          <w:szCs w:val="22"/>
          <w:lang w:eastAsia="en-US"/>
        </w:rPr>
        <w:t>standards adopted by the organisation.</w:t>
      </w:r>
      <w:r w:rsidR="00245164" w:rsidRPr="6DEFCCA5">
        <w:rPr>
          <w:rFonts w:ascii="Calibri" w:eastAsiaTheme="minorEastAsia" w:hAnsi="Calibri" w:cs="Calibri"/>
          <w:sz w:val="22"/>
          <w:szCs w:val="22"/>
          <w:lang w:eastAsia="en-US"/>
        </w:rPr>
        <w:t xml:space="preserve"> </w:t>
      </w:r>
      <w:r w:rsidR="7AECB9DB" w:rsidRPr="6DEFCCA5">
        <w:rPr>
          <w:rFonts w:ascii="Calibri" w:eastAsiaTheme="minorEastAsia" w:hAnsi="Calibri" w:cs="Calibri"/>
          <w:sz w:val="22"/>
          <w:szCs w:val="22"/>
          <w:lang w:eastAsia="en-US"/>
        </w:rPr>
        <w:t xml:space="preserve">The </w:t>
      </w:r>
      <w:r w:rsidR="00AD2A7F" w:rsidRPr="6DEFCCA5">
        <w:rPr>
          <w:rFonts w:ascii="Calibri" w:eastAsiaTheme="minorEastAsia" w:hAnsi="Calibri" w:cs="Calibri"/>
          <w:sz w:val="22"/>
          <w:szCs w:val="22"/>
          <w:lang w:eastAsia="en-US"/>
        </w:rPr>
        <w:t>organisation's core values should be clearly articulated, communicated and supported by detailed policies, guidelines, explanations, definitions,</w:t>
      </w:r>
      <w:r w:rsidR="00245164" w:rsidRPr="6DEFCCA5">
        <w:rPr>
          <w:rFonts w:ascii="Calibri" w:eastAsiaTheme="minorEastAsia" w:hAnsi="Calibri" w:cs="Calibri"/>
          <w:sz w:val="22"/>
          <w:szCs w:val="22"/>
          <w:lang w:eastAsia="en-US"/>
        </w:rPr>
        <w:t xml:space="preserve"> and examples, where possible. I</w:t>
      </w:r>
      <w:r w:rsidRPr="6DEFCCA5">
        <w:rPr>
          <w:rFonts w:ascii="Calibri" w:eastAsiaTheme="minorEastAsia" w:hAnsi="Calibri" w:cs="Calibri"/>
          <w:sz w:val="22"/>
          <w:szCs w:val="22"/>
          <w:lang w:eastAsia="en-US"/>
        </w:rPr>
        <w:t xml:space="preserve">t is not possible </w:t>
      </w:r>
      <w:r w:rsidR="00245164" w:rsidRPr="6DEFCCA5">
        <w:rPr>
          <w:rFonts w:ascii="Calibri" w:eastAsiaTheme="minorEastAsia" w:hAnsi="Calibri" w:cs="Calibri"/>
          <w:sz w:val="22"/>
          <w:szCs w:val="22"/>
          <w:lang w:eastAsia="en-US"/>
        </w:rPr>
        <w:t xml:space="preserve">for </w:t>
      </w:r>
      <w:proofErr w:type="gramStart"/>
      <w:r w:rsidR="5CF56211" w:rsidRPr="6DEFCCA5">
        <w:rPr>
          <w:rFonts w:ascii="Calibri" w:eastAsiaTheme="minorEastAsia" w:hAnsi="Calibri" w:cs="Calibri"/>
          <w:sz w:val="22"/>
          <w:szCs w:val="22"/>
          <w:lang w:eastAsia="en-US"/>
        </w:rPr>
        <w:t xml:space="preserve">the </w:t>
      </w:r>
      <w:r w:rsidR="00245164" w:rsidRPr="6DEFCCA5">
        <w:rPr>
          <w:rFonts w:ascii="Calibri" w:eastAsiaTheme="minorEastAsia" w:hAnsi="Calibri" w:cs="Calibri"/>
          <w:sz w:val="22"/>
          <w:szCs w:val="22"/>
          <w:lang w:eastAsia="en-US"/>
        </w:rPr>
        <w:t xml:space="preserve"> documentation</w:t>
      </w:r>
      <w:proofErr w:type="gramEnd"/>
      <w:r w:rsidR="00245164" w:rsidRPr="6DEFCCA5">
        <w:rPr>
          <w:rFonts w:ascii="Calibri" w:eastAsiaTheme="minorEastAsia" w:hAnsi="Calibri" w:cs="Calibri"/>
          <w:sz w:val="22"/>
          <w:szCs w:val="22"/>
          <w:lang w:eastAsia="en-US"/>
        </w:rPr>
        <w:t xml:space="preserve"> </w:t>
      </w:r>
      <w:r w:rsidRPr="6DEFCCA5">
        <w:rPr>
          <w:rFonts w:ascii="Calibri" w:eastAsiaTheme="minorEastAsia" w:hAnsi="Calibri" w:cs="Calibri"/>
          <w:sz w:val="22"/>
          <w:szCs w:val="22"/>
          <w:lang w:eastAsia="en-US"/>
        </w:rPr>
        <w:t>to provide for every situation which may arise</w:t>
      </w:r>
      <w:r w:rsidR="00245164" w:rsidRPr="6DEFCCA5">
        <w:rPr>
          <w:rFonts w:ascii="Calibri" w:eastAsiaTheme="minorEastAsia" w:hAnsi="Calibri" w:cs="Calibri"/>
          <w:sz w:val="22"/>
          <w:szCs w:val="22"/>
          <w:lang w:eastAsia="en-US"/>
        </w:rPr>
        <w:t>.  However</w:t>
      </w:r>
      <w:r w:rsidRPr="6DEFCCA5">
        <w:rPr>
          <w:rFonts w:ascii="Calibri" w:eastAsiaTheme="minorEastAsia" w:hAnsi="Calibri" w:cs="Calibri"/>
          <w:sz w:val="22"/>
          <w:szCs w:val="22"/>
          <w:lang w:eastAsia="en-US"/>
        </w:rPr>
        <w:t xml:space="preserve">, members and staff must bear in mind that it is primarily their responsibility to ensure that all their activities, whether </w:t>
      </w:r>
      <w:r w:rsidR="00AD2A7F" w:rsidRPr="6DEFCCA5">
        <w:rPr>
          <w:rFonts w:ascii="Calibri" w:eastAsiaTheme="minorEastAsia" w:hAnsi="Calibri" w:cs="Calibri"/>
          <w:sz w:val="22"/>
          <w:szCs w:val="22"/>
          <w:lang w:eastAsia="en-US"/>
        </w:rPr>
        <w:t>explicitly covered</w:t>
      </w:r>
      <w:r w:rsidRPr="6DEFCCA5">
        <w:rPr>
          <w:rFonts w:ascii="Calibri" w:eastAsiaTheme="minorEastAsia" w:hAnsi="Calibri" w:cs="Calibri"/>
          <w:sz w:val="22"/>
          <w:szCs w:val="22"/>
          <w:lang w:eastAsia="en-US"/>
        </w:rPr>
        <w:t xml:space="preserve"> or otherwise </w:t>
      </w:r>
      <w:r w:rsidR="00245164" w:rsidRPr="6DEFCCA5">
        <w:rPr>
          <w:rFonts w:ascii="Calibri" w:eastAsiaTheme="minorEastAsia" w:hAnsi="Calibri" w:cs="Calibri"/>
          <w:sz w:val="22"/>
          <w:szCs w:val="22"/>
          <w:lang w:eastAsia="en-US"/>
        </w:rPr>
        <w:t xml:space="preserve">by </w:t>
      </w:r>
      <w:proofErr w:type="gramStart"/>
      <w:r w:rsidR="7B931304" w:rsidRPr="6DEFCCA5">
        <w:rPr>
          <w:rFonts w:ascii="Calibri" w:eastAsiaTheme="minorEastAsia" w:hAnsi="Calibri" w:cs="Calibri"/>
          <w:sz w:val="22"/>
          <w:szCs w:val="22"/>
          <w:lang w:eastAsia="en-US"/>
        </w:rPr>
        <w:t xml:space="preserve">the </w:t>
      </w:r>
      <w:r w:rsidR="00245164" w:rsidRPr="6DEFCCA5">
        <w:rPr>
          <w:rFonts w:ascii="Calibri" w:eastAsiaTheme="minorEastAsia" w:hAnsi="Calibri" w:cs="Calibri"/>
          <w:sz w:val="22"/>
          <w:szCs w:val="22"/>
          <w:lang w:eastAsia="en-US"/>
        </w:rPr>
        <w:t xml:space="preserve"> Code</w:t>
      </w:r>
      <w:proofErr w:type="gramEnd"/>
      <w:r w:rsidRPr="6DEFCCA5">
        <w:rPr>
          <w:rFonts w:ascii="Calibri" w:eastAsiaTheme="minorEastAsia" w:hAnsi="Calibri" w:cs="Calibri"/>
          <w:sz w:val="22"/>
          <w:szCs w:val="22"/>
          <w:lang w:eastAsia="en-US"/>
        </w:rPr>
        <w:t xml:space="preserve">, are for the </w:t>
      </w:r>
      <w:r w:rsidR="00AD2A7F" w:rsidRPr="6DEFCCA5">
        <w:rPr>
          <w:rFonts w:ascii="Calibri" w:eastAsiaTheme="minorEastAsia" w:hAnsi="Calibri" w:cs="Calibri"/>
          <w:sz w:val="22"/>
          <w:szCs w:val="22"/>
          <w:lang w:eastAsia="en-US"/>
        </w:rPr>
        <w:t>organisation's benefit</w:t>
      </w:r>
      <w:r w:rsidRPr="6DEFCCA5">
        <w:rPr>
          <w:rFonts w:ascii="Calibri" w:eastAsiaTheme="minorEastAsia" w:hAnsi="Calibri" w:cs="Calibri"/>
          <w:sz w:val="22"/>
          <w:szCs w:val="22"/>
          <w:lang w:eastAsia="en-US"/>
        </w:rPr>
        <w:t xml:space="preserve"> and are governed by the ethical considerations implicit in the Code.</w:t>
      </w:r>
    </w:p>
    <w:p w14:paraId="26C01987" w14:textId="77777777" w:rsidR="00AD2A7F" w:rsidRDefault="00AD2A7F" w:rsidP="00AD2A7F">
      <w:pPr>
        <w:pStyle w:val="SIHeader2"/>
      </w:pPr>
    </w:p>
    <w:p w14:paraId="00AB30C3" w14:textId="58AE0343" w:rsidR="00AD2A7F" w:rsidRPr="00711AC5" w:rsidRDefault="00AD2A7F" w:rsidP="00AD2A7F">
      <w:pPr>
        <w:pStyle w:val="SIHeader2"/>
        <w:rPr>
          <w:rFonts w:cstheme="minorBidi"/>
        </w:rPr>
      </w:pPr>
      <w:r>
        <w:t>General Principles</w:t>
      </w:r>
    </w:p>
    <w:p w14:paraId="55E772E4" w14:textId="77777777" w:rsidR="00A067F4" w:rsidRDefault="00A067F4" w:rsidP="00AD2A7F">
      <w:pPr>
        <w:rPr>
          <w:rFonts w:ascii="BrownStd Thin" w:eastAsiaTheme="minorEastAsia" w:hAnsi="BrownStd Thin"/>
          <w:b/>
          <w:color w:val="009482"/>
          <w:szCs w:val="28"/>
          <w:lang w:eastAsia="en-US"/>
        </w:rPr>
      </w:pPr>
    </w:p>
    <w:p w14:paraId="427A5F17" w14:textId="2DE2190A" w:rsidR="00AD2A7F" w:rsidRPr="00484C45" w:rsidRDefault="00AD2A7F" w:rsidP="00AD2A7F">
      <w:pPr>
        <w:rPr>
          <w:rFonts w:ascii="BrownStd Thin" w:eastAsiaTheme="minorEastAsia" w:hAnsi="BrownStd Thin"/>
          <w:b/>
          <w:color w:val="009482"/>
          <w:szCs w:val="28"/>
          <w:lang w:eastAsia="en-US"/>
        </w:rPr>
      </w:pPr>
      <w:r w:rsidRPr="00484C45">
        <w:rPr>
          <w:rFonts w:ascii="BrownStd Thin" w:eastAsiaTheme="minorEastAsia" w:hAnsi="BrownStd Thin"/>
          <w:b/>
          <w:color w:val="009482"/>
          <w:szCs w:val="28"/>
          <w:lang w:eastAsia="en-US"/>
        </w:rPr>
        <w:t>Integrity</w:t>
      </w:r>
    </w:p>
    <w:p w14:paraId="6B9EBC50" w14:textId="19FDF452" w:rsidR="00AD2A7F" w:rsidRDefault="00AD2A7F" w:rsidP="00AD2A7F">
      <w:pPr>
        <w:spacing w:line="360" w:lineRule="auto"/>
        <w:jc w:val="both"/>
        <w:rPr>
          <w:rFonts w:ascii="Calibri" w:eastAsiaTheme="minorEastAsia" w:hAnsi="Calibri"/>
          <w:sz w:val="22"/>
          <w:lang w:eastAsia="en-US"/>
        </w:rPr>
      </w:pPr>
      <w:r w:rsidRPr="00484C45">
        <w:rPr>
          <w:rFonts w:ascii="Calibri" w:eastAsiaTheme="minorEastAsia" w:hAnsi="Calibri"/>
          <w:sz w:val="22"/>
          <w:lang w:eastAsia="en-US"/>
        </w:rPr>
        <w:t xml:space="preserve">The collective responsibility, authority, and confidentiality of the Board should be safeguarded. </w:t>
      </w:r>
      <w:r>
        <w:rPr>
          <w:rFonts w:ascii="Calibri" w:eastAsiaTheme="minorEastAsia" w:hAnsi="Calibri"/>
          <w:sz w:val="22"/>
          <w:lang w:eastAsia="en-US"/>
        </w:rPr>
        <w:t xml:space="preserve"> Members must</w:t>
      </w:r>
      <w:r w:rsidRPr="00484C45">
        <w:rPr>
          <w:rFonts w:ascii="Calibri" w:eastAsiaTheme="minorEastAsia" w:hAnsi="Calibri"/>
          <w:sz w:val="22"/>
          <w:lang w:eastAsia="en-US"/>
        </w:rPr>
        <w:t xml:space="preserve"> </w:t>
      </w:r>
      <w:r>
        <w:rPr>
          <w:rFonts w:ascii="Calibri" w:eastAsiaTheme="minorEastAsia" w:hAnsi="Calibri"/>
          <w:sz w:val="22"/>
          <w:lang w:eastAsia="en-US"/>
        </w:rPr>
        <w:t xml:space="preserve">commit to high standards in how they </w:t>
      </w:r>
      <w:r w:rsidRPr="00484C45">
        <w:rPr>
          <w:rFonts w:ascii="Calibri" w:eastAsiaTheme="minorEastAsia" w:hAnsi="Calibri"/>
          <w:sz w:val="22"/>
          <w:lang w:eastAsia="en-US"/>
        </w:rPr>
        <w:t xml:space="preserve">conduct themselves and are seen to conduct themselves and all of their activities to the highest possible standard. This requires disclosure by Members of outside employment/business interests in conflict or potential conflict with the </w:t>
      </w:r>
      <w:r>
        <w:rPr>
          <w:rFonts w:ascii="Calibri" w:eastAsiaTheme="minorEastAsia" w:hAnsi="Calibri"/>
          <w:sz w:val="22"/>
          <w:lang w:eastAsia="en-US"/>
        </w:rPr>
        <w:t>organisation's business</w:t>
      </w:r>
      <w:r w:rsidRPr="00484C45">
        <w:rPr>
          <w:rFonts w:ascii="Calibri" w:eastAsiaTheme="minorEastAsia" w:hAnsi="Calibri"/>
          <w:sz w:val="22"/>
          <w:lang w:eastAsia="en-US"/>
        </w:rPr>
        <w:t>.</w:t>
      </w:r>
    </w:p>
    <w:p w14:paraId="3E92AC5B" w14:textId="105A2F82" w:rsidR="00AD2A7F" w:rsidRDefault="00AD2A7F" w:rsidP="00AD2A7F">
      <w:pPr>
        <w:spacing w:line="360" w:lineRule="auto"/>
        <w:jc w:val="both"/>
        <w:rPr>
          <w:rFonts w:ascii="Calibri" w:eastAsiaTheme="minorEastAsia" w:hAnsi="Calibri"/>
          <w:sz w:val="22"/>
          <w:lang w:eastAsia="en-US"/>
        </w:rPr>
      </w:pPr>
    </w:p>
    <w:p w14:paraId="6EDD3EDA" w14:textId="77777777" w:rsidR="00AD2A7F" w:rsidRPr="004D583A" w:rsidRDefault="00AD2A7F" w:rsidP="00AD2A7F">
      <w:pPr>
        <w:spacing w:line="360" w:lineRule="auto"/>
        <w:jc w:val="both"/>
        <w:rPr>
          <w:rFonts w:ascii="Corbel" w:hAnsi="Corbel" w:cs="Arial"/>
        </w:rPr>
      </w:pPr>
    </w:p>
    <w:p w14:paraId="43AB2EE4" w14:textId="77777777" w:rsidR="00AD2A7F" w:rsidRDefault="00AD2A7F" w:rsidP="00AD2A7F">
      <w:pPr>
        <w:rPr>
          <w:rFonts w:ascii="BrownStd Thin" w:eastAsiaTheme="minorEastAsia" w:hAnsi="BrownStd Thin"/>
          <w:b/>
          <w:color w:val="009482"/>
          <w:szCs w:val="28"/>
          <w:lang w:eastAsia="en-US"/>
        </w:rPr>
      </w:pPr>
      <w:r>
        <w:rPr>
          <w:rFonts w:ascii="BrownStd Thin" w:eastAsiaTheme="minorEastAsia" w:hAnsi="BrownStd Thin"/>
          <w:b/>
          <w:color w:val="009482"/>
          <w:szCs w:val="28"/>
          <w:lang w:eastAsia="en-US"/>
        </w:rPr>
        <w:lastRenderedPageBreak/>
        <w:t>Accountability</w:t>
      </w:r>
    </w:p>
    <w:p w14:paraId="1932B4FA" w14:textId="07F2A3C4" w:rsidR="00AD2A7F" w:rsidRDefault="00AD2A7F" w:rsidP="2CD38D18">
      <w:pPr>
        <w:spacing w:line="360" w:lineRule="auto"/>
        <w:rPr>
          <w:rFonts w:ascii="Calibri" w:eastAsiaTheme="minorEastAsia" w:hAnsi="Calibri"/>
          <w:sz w:val="22"/>
          <w:szCs w:val="22"/>
          <w:lang w:eastAsia="en-US"/>
        </w:rPr>
      </w:pPr>
      <w:r w:rsidRPr="6DEFCCA5">
        <w:rPr>
          <w:rFonts w:ascii="Calibri" w:eastAsiaTheme="minorEastAsia" w:hAnsi="Calibri"/>
          <w:sz w:val="22"/>
          <w:szCs w:val="22"/>
          <w:lang w:eastAsia="en-US"/>
        </w:rPr>
        <w:t>In addition to the items discussed below, Board members should engage in good stewardship</w:t>
      </w:r>
      <w:r w:rsidR="00401E5C" w:rsidRPr="6DEFCCA5">
        <w:rPr>
          <w:rFonts w:ascii="Calibri" w:eastAsiaTheme="minorEastAsia" w:hAnsi="Calibri"/>
          <w:sz w:val="22"/>
          <w:szCs w:val="22"/>
          <w:lang w:eastAsia="en-US"/>
        </w:rPr>
        <w:t xml:space="preserve"> and </w:t>
      </w:r>
      <w:r w:rsidR="45EA2D82" w:rsidRPr="6DEFCCA5">
        <w:rPr>
          <w:rFonts w:ascii="Calibri" w:eastAsiaTheme="minorEastAsia" w:hAnsi="Calibri"/>
          <w:sz w:val="22"/>
          <w:szCs w:val="22"/>
          <w:lang w:eastAsia="en-US"/>
        </w:rPr>
        <w:t>oversight of</w:t>
      </w:r>
      <w:r w:rsidRPr="6DEFCCA5">
        <w:rPr>
          <w:rFonts w:ascii="Calibri" w:eastAsiaTheme="minorEastAsia" w:hAnsi="Calibri"/>
          <w:sz w:val="22"/>
          <w:szCs w:val="22"/>
          <w:lang w:eastAsia="en-US"/>
        </w:rPr>
        <w:t xml:space="preserve"> </w:t>
      </w:r>
      <w:r w:rsidR="34804A13" w:rsidRPr="6DEFCCA5">
        <w:rPr>
          <w:rFonts w:ascii="Calibri" w:eastAsiaTheme="minorEastAsia" w:hAnsi="Calibri"/>
          <w:sz w:val="22"/>
          <w:szCs w:val="22"/>
          <w:lang w:eastAsia="en-US"/>
        </w:rPr>
        <w:t>an</w:t>
      </w:r>
      <w:r w:rsidR="3AD5F4DD" w:rsidRPr="6DEFCCA5">
        <w:rPr>
          <w:rFonts w:ascii="Calibri" w:eastAsiaTheme="minorEastAsia" w:hAnsi="Calibri"/>
          <w:sz w:val="22"/>
          <w:szCs w:val="22"/>
          <w:lang w:eastAsia="en-US"/>
        </w:rPr>
        <w:t xml:space="preserve"> </w:t>
      </w:r>
      <w:r w:rsidRPr="6DEFCCA5">
        <w:rPr>
          <w:rFonts w:ascii="Calibri" w:eastAsiaTheme="minorEastAsia" w:hAnsi="Calibri"/>
          <w:sz w:val="22"/>
          <w:szCs w:val="22"/>
          <w:lang w:eastAsia="en-US"/>
        </w:rPr>
        <w:t xml:space="preserve">organisation's </w:t>
      </w:r>
      <w:r w:rsidR="00401E5C" w:rsidRPr="6DEFCCA5">
        <w:rPr>
          <w:rFonts w:ascii="Calibri" w:eastAsiaTheme="minorEastAsia" w:hAnsi="Calibri"/>
          <w:sz w:val="22"/>
          <w:szCs w:val="22"/>
          <w:lang w:eastAsia="en-US"/>
        </w:rPr>
        <w:t xml:space="preserve">assets and </w:t>
      </w:r>
      <w:r w:rsidRPr="6DEFCCA5">
        <w:rPr>
          <w:rFonts w:ascii="Calibri" w:eastAsiaTheme="minorEastAsia" w:hAnsi="Calibri"/>
          <w:sz w:val="22"/>
          <w:szCs w:val="22"/>
          <w:lang w:eastAsia="en-US"/>
        </w:rPr>
        <w:t xml:space="preserve">resources and refrain from using organisational </w:t>
      </w:r>
      <w:r w:rsidR="00401E5C" w:rsidRPr="6DEFCCA5">
        <w:rPr>
          <w:rFonts w:ascii="Calibri" w:eastAsiaTheme="minorEastAsia" w:hAnsi="Calibri"/>
          <w:sz w:val="22"/>
          <w:szCs w:val="22"/>
          <w:lang w:eastAsia="en-US"/>
        </w:rPr>
        <w:t xml:space="preserve">assets and </w:t>
      </w:r>
      <w:r w:rsidRPr="6DEFCCA5">
        <w:rPr>
          <w:rFonts w:ascii="Calibri" w:eastAsiaTheme="minorEastAsia" w:hAnsi="Calibri"/>
          <w:sz w:val="22"/>
          <w:szCs w:val="22"/>
          <w:lang w:eastAsia="en-US"/>
        </w:rPr>
        <w:t xml:space="preserve">resources other than for their specified purposes. </w:t>
      </w:r>
    </w:p>
    <w:p w14:paraId="49558D9F" w14:textId="77777777" w:rsidR="00AD2A7F" w:rsidRPr="00245164" w:rsidRDefault="00AD2A7F" w:rsidP="00AD2A7F">
      <w:pPr>
        <w:rPr>
          <w:rFonts w:ascii="Calibri" w:eastAsiaTheme="minorEastAsia" w:hAnsi="Calibri"/>
          <w:sz w:val="22"/>
          <w:lang w:eastAsia="en-US"/>
        </w:rPr>
      </w:pPr>
    </w:p>
    <w:p w14:paraId="7226EC71" w14:textId="77777777" w:rsidR="00AD2A7F" w:rsidRDefault="00AD2A7F" w:rsidP="00AD2A7F">
      <w:pPr>
        <w:rPr>
          <w:rFonts w:ascii="BrownStd Thin" w:eastAsiaTheme="minorEastAsia" w:hAnsi="BrownStd Thin"/>
          <w:b/>
          <w:color w:val="009482"/>
          <w:szCs w:val="28"/>
          <w:lang w:eastAsia="en-US"/>
        </w:rPr>
      </w:pPr>
      <w:r w:rsidRPr="00484C45">
        <w:rPr>
          <w:rFonts w:ascii="BrownStd Thin" w:eastAsiaTheme="minorEastAsia" w:hAnsi="BrownStd Thin"/>
          <w:b/>
          <w:color w:val="009482"/>
          <w:szCs w:val="28"/>
          <w:lang w:eastAsia="en-US"/>
        </w:rPr>
        <w:t>Gifts and Benefits</w:t>
      </w:r>
    </w:p>
    <w:p w14:paraId="56F99142" w14:textId="71537087" w:rsidR="00AD2A7F" w:rsidRPr="00484C45" w:rsidRDefault="00AD2A7F" w:rsidP="00AD2A7F">
      <w:pPr>
        <w:spacing w:line="360" w:lineRule="auto"/>
        <w:jc w:val="both"/>
        <w:rPr>
          <w:rFonts w:ascii="Calibri" w:eastAsiaTheme="minorEastAsia" w:hAnsi="Calibri"/>
          <w:sz w:val="22"/>
          <w:lang w:eastAsia="en-US"/>
        </w:rPr>
      </w:pPr>
      <w:r w:rsidRPr="00484C45">
        <w:rPr>
          <w:rFonts w:ascii="Calibri" w:eastAsiaTheme="minorEastAsia" w:hAnsi="Calibri"/>
          <w:sz w:val="22"/>
          <w:lang w:eastAsia="en-US"/>
        </w:rPr>
        <w:t>A member must not obtain personal advantage from any person dealing with the organisation.</w:t>
      </w:r>
      <w:r>
        <w:rPr>
          <w:rFonts w:ascii="Calibri" w:eastAsiaTheme="minorEastAsia" w:hAnsi="Calibri"/>
          <w:sz w:val="22"/>
          <w:lang w:eastAsia="en-US"/>
        </w:rPr>
        <w:t xml:space="preserve"> Express</w:t>
      </w:r>
      <w:r w:rsidRPr="00484C45">
        <w:rPr>
          <w:rFonts w:ascii="Calibri" w:eastAsiaTheme="minorEastAsia" w:hAnsi="Calibri"/>
          <w:sz w:val="22"/>
          <w:lang w:eastAsia="en-US"/>
        </w:rPr>
        <w:t xml:space="preserve">ly, a member must not accept or give any gifts or inducements where the value could appear that the person giving is attempting to influence the member to gain an advantage. </w:t>
      </w:r>
      <w:r>
        <w:rPr>
          <w:rFonts w:ascii="Calibri" w:eastAsiaTheme="minorEastAsia" w:hAnsi="Calibri"/>
          <w:sz w:val="22"/>
          <w:lang w:eastAsia="en-US"/>
        </w:rPr>
        <w:t xml:space="preserve"> Equally, the promotion of any gifts through donors or vendors should be achieved without any use of coercion in fundraising activities. </w:t>
      </w:r>
    </w:p>
    <w:p w14:paraId="3F467C6D" w14:textId="77777777" w:rsidR="00AD2A7F" w:rsidRPr="004D583A" w:rsidRDefault="00AD2A7F" w:rsidP="00AD2A7F">
      <w:pPr>
        <w:spacing w:line="360" w:lineRule="auto"/>
        <w:jc w:val="both"/>
        <w:rPr>
          <w:rFonts w:ascii="Corbel" w:hAnsi="Corbel" w:cs="Arial"/>
        </w:rPr>
      </w:pPr>
    </w:p>
    <w:p w14:paraId="0E202736" w14:textId="77777777" w:rsidR="00AD2A7F" w:rsidRPr="001E15DA" w:rsidRDefault="00AD2A7F" w:rsidP="00AD2A7F">
      <w:pPr>
        <w:rPr>
          <w:rFonts w:ascii="BrownStd Thin" w:eastAsiaTheme="minorEastAsia" w:hAnsi="BrownStd Thin"/>
          <w:b/>
          <w:color w:val="009482"/>
          <w:szCs w:val="28"/>
          <w:lang w:eastAsia="en-US"/>
        </w:rPr>
      </w:pPr>
      <w:r w:rsidRPr="001E15DA">
        <w:rPr>
          <w:rFonts w:ascii="BrownStd Thin" w:eastAsiaTheme="minorEastAsia" w:hAnsi="BrownStd Thin"/>
          <w:b/>
          <w:color w:val="009482"/>
          <w:szCs w:val="28"/>
          <w:lang w:eastAsia="en-US"/>
        </w:rPr>
        <w:t>Information</w:t>
      </w:r>
    </w:p>
    <w:p w14:paraId="73513954" w14:textId="47340F8C" w:rsidR="00AD2A7F" w:rsidRDefault="00AD2A7F" w:rsidP="6DEFCCA5">
      <w:pPr>
        <w:spacing w:line="360" w:lineRule="auto"/>
        <w:jc w:val="both"/>
        <w:rPr>
          <w:rFonts w:ascii="Calibri" w:eastAsiaTheme="minorEastAsia" w:hAnsi="Calibri"/>
          <w:sz w:val="22"/>
          <w:szCs w:val="22"/>
          <w:lang w:eastAsia="en-US"/>
        </w:rPr>
      </w:pPr>
      <w:r w:rsidRPr="6DEFCCA5">
        <w:rPr>
          <w:rFonts w:ascii="Calibri" w:eastAsiaTheme="minorEastAsia" w:hAnsi="Calibri"/>
          <w:sz w:val="22"/>
          <w:szCs w:val="22"/>
          <w:lang w:eastAsia="en-US"/>
        </w:rPr>
        <w:t xml:space="preserve">The Board and individual members are required to respect the confidentiality of sensitive information held by the organisation. They must comply with relevant statutory provisions (e.g., Data Protection legislation, etc.).  Former Board members should treat information received while acting in this capacity as confidential. Board papers remain the property of the Board and should be returned at the cessation of a </w:t>
      </w:r>
      <w:r w:rsidR="5F017B20" w:rsidRPr="6DEFCCA5">
        <w:rPr>
          <w:rFonts w:ascii="Calibri" w:eastAsiaTheme="minorEastAsia" w:hAnsi="Calibri"/>
          <w:sz w:val="22"/>
          <w:szCs w:val="22"/>
          <w:lang w:eastAsia="en-US"/>
        </w:rPr>
        <w:t>member's</w:t>
      </w:r>
      <w:r w:rsidRPr="6DEFCCA5">
        <w:rPr>
          <w:rFonts w:ascii="Calibri" w:eastAsiaTheme="minorEastAsia" w:hAnsi="Calibri"/>
          <w:sz w:val="22"/>
          <w:szCs w:val="22"/>
          <w:lang w:eastAsia="en-US"/>
        </w:rPr>
        <w:t xml:space="preserve"> term of appointment or resignation</w:t>
      </w:r>
      <w:r w:rsidR="00401E5C" w:rsidRPr="6DEFCCA5">
        <w:rPr>
          <w:rFonts w:ascii="Calibri" w:eastAsiaTheme="minorEastAsia" w:hAnsi="Calibri"/>
          <w:sz w:val="22"/>
          <w:szCs w:val="22"/>
          <w:lang w:eastAsia="en-US"/>
        </w:rPr>
        <w:t xml:space="preserve"> or the board member should confirm that the papers have been destroyed and soft copy or computer records deleted</w:t>
      </w:r>
      <w:r w:rsidRPr="6DEFCCA5">
        <w:rPr>
          <w:rFonts w:ascii="Calibri" w:eastAsiaTheme="minorEastAsia" w:hAnsi="Calibri"/>
          <w:sz w:val="22"/>
          <w:szCs w:val="22"/>
          <w:lang w:eastAsia="en-US"/>
        </w:rPr>
        <w:t>.</w:t>
      </w:r>
    </w:p>
    <w:p w14:paraId="0E114E0C" w14:textId="77777777" w:rsidR="00AD2A7F" w:rsidRPr="001E15DA" w:rsidRDefault="00AD2A7F" w:rsidP="00AD2A7F">
      <w:pPr>
        <w:spacing w:line="360" w:lineRule="auto"/>
        <w:jc w:val="both"/>
        <w:rPr>
          <w:rFonts w:ascii="Calibri" w:eastAsiaTheme="minorEastAsia" w:hAnsi="Calibri"/>
          <w:sz w:val="22"/>
          <w:lang w:eastAsia="en-US"/>
        </w:rPr>
      </w:pPr>
    </w:p>
    <w:p w14:paraId="48EBD696" w14:textId="77777777" w:rsidR="00AD2A7F" w:rsidRPr="001E15DA" w:rsidRDefault="00AD2A7F" w:rsidP="00AD2A7F">
      <w:pPr>
        <w:rPr>
          <w:rFonts w:ascii="BrownStd Thin" w:eastAsiaTheme="minorEastAsia" w:hAnsi="BrownStd Thin"/>
          <w:b/>
          <w:color w:val="009482"/>
          <w:szCs w:val="28"/>
          <w:lang w:eastAsia="en-US"/>
        </w:rPr>
      </w:pPr>
      <w:r w:rsidRPr="001E15DA">
        <w:rPr>
          <w:rFonts w:ascii="BrownStd Thin" w:eastAsiaTheme="minorEastAsia" w:hAnsi="BrownStd Thin"/>
          <w:b/>
          <w:color w:val="009482"/>
          <w:szCs w:val="28"/>
          <w:lang w:eastAsia="en-US"/>
        </w:rPr>
        <w:t>Obligations</w:t>
      </w:r>
    </w:p>
    <w:p w14:paraId="1A940320" w14:textId="1326D069" w:rsidR="00AD2A7F" w:rsidRPr="00484C45" w:rsidRDefault="00AD2A7F" w:rsidP="00AD2A7F">
      <w:pPr>
        <w:spacing w:line="360" w:lineRule="auto"/>
        <w:jc w:val="both"/>
        <w:rPr>
          <w:rFonts w:ascii="Calibri" w:eastAsiaTheme="minorEastAsia" w:hAnsi="Calibri"/>
          <w:sz w:val="22"/>
          <w:lang w:eastAsia="en-US"/>
        </w:rPr>
      </w:pPr>
      <w:r w:rsidRPr="00484C45">
        <w:rPr>
          <w:rFonts w:ascii="Calibri" w:eastAsiaTheme="minorEastAsia" w:hAnsi="Calibri"/>
          <w:sz w:val="22"/>
          <w:lang w:eastAsia="en-US"/>
        </w:rPr>
        <w:t>The Board and the members are required to comply with all legal and regulatory obligations imposed on it.</w:t>
      </w:r>
      <w:r>
        <w:rPr>
          <w:rFonts w:ascii="Calibri" w:eastAsiaTheme="minorEastAsia" w:hAnsi="Calibri"/>
          <w:sz w:val="22"/>
          <w:lang w:eastAsia="en-US"/>
        </w:rPr>
        <w:t xml:space="preserve">  </w:t>
      </w:r>
      <w:r w:rsidRPr="00484C45">
        <w:rPr>
          <w:rFonts w:ascii="Calibri" w:eastAsiaTheme="minorEastAsia" w:hAnsi="Calibri"/>
          <w:sz w:val="22"/>
          <w:lang w:eastAsia="en-US"/>
        </w:rPr>
        <w:t>Board members should be aware of their duty to conform to the highest standards of personal and professional ethics.</w:t>
      </w:r>
      <w:r>
        <w:rPr>
          <w:rFonts w:ascii="Calibri" w:eastAsiaTheme="minorEastAsia" w:hAnsi="Calibri"/>
          <w:sz w:val="22"/>
          <w:lang w:eastAsia="en-US"/>
        </w:rPr>
        <w:t xml:space="preserve">  </w:t>
      </w:r>
      <w:r w:rsidRPr="00484C45">
        <w:rPr>
          <w:rFonts w:ascii="Calibri" w:eastAsiaTheme="minorEastAsia" w:hAnsi="Calibri"/>
          <w:sz w:val="22"/>
          <w:lang w:eastAsia="en-US"/>
        </w:rPr>
        <w:t xml:space="preserve">Individual members are expected to act in good faith and in the best interests of </w:t>
      </w:r>
      <w:r>
        <w:rPr>
          <w:rFonts w:ascii="Calibri" w:eastAsiaTheme="minorEastAsia" w:hAnsi="Calibri"/>
          <w:sz w:val="22"/>
          <w:lang w:eastAsia="en-US"/>
        </w:rPr>
        <w:t xml:space="preserve">your organisation </w:t>
      </w:r>
      <w:r w:rsidRPr="00484C45">
        <w:rPr>
          <w:rFonts w:ascii="Calibri" w:eastAsiaTheme="minorEastAsia" w:hAnsi="Calibri"/>
          <w:sz w:val="22"/>
          <w:lang w:eastAsia="en-US"/>
        </w:rPr>
        <w:t xml:space="preserve">at all times and to support </w:t>
      </w:r>
      <w:r>
        <w:rPr>
          <w:rFonts w:ascii="Calibri" w:eastAsiaTheme="minorEastAsia" w:hAnsi="Calibri"/>
          <w:sz w:val="22"/>
          <w:lang w:eastAsia="en-US"/>
        </w:rPr>
        <w:t xml:space="preserve">the </w:t>
      </w:r>
      <w:r w:rsidRPr="00484C45">
        <w:rPr>
          <w:rFonts w:ascii="Calibri" w:eastAsiaTheme="minorEastAsia" w:hAnsi="Calibri"/>
          <w:sz w:val="22"/>
          <w:lang w:eastAsia="en-US"/>
        </w:rPr>
        <w:t>decisions of the Board.</w:t>
      </w:r>
    </w:p>
    <w:p w14:paraId="3B4892CE" w14:textId="77777777" w:rsidR="00AD2A7F" w:rsidRPr="004D583A" w:rsidRDefault="00AD2A7F" w:rsidP="00AD2A7F">
      <w:pPr>
        <w:spacing w:line="360" w:lineRule="auto"/>
        <w:ind w:left="2268"/>
        <w:jc w:val="both"/>
        <w:rPr>
          <w:rFonts w:ascii="Corbel" w:hAnsi="Corbel" w:cs="Arial"/>
        </w:rPr>
      </w:pPr>
    </w:p>
    <w:p w14:paraId="6A34BACE" w14:textId="77777777" w:rsidR="00AD2A7F" w:rsidRPr="001E15DA" w:rsidRDefault="00AD2A7F" w:rsidP="00AD2A7F">
      <w:pPr>
        <w:rPr>
          <w:rFonts w:ascii="BrownStd Thin" w:eastAsiaTheme="minorEastAsia" w:hAnsi="BrownStd Thin"/>
          <w:b/>
          <w:color w:val="009482"/>
          <w:szCs w:val="28"/>
          <w:lang w:eastAsia="en-US"/>
        </w:rPr>
      </w:pPr>
      <w:r w:rsidRPr="001E15DA">
        <w:rPr>
          <w:rFonts w:ascii="BrownStd Thin" w:eastAsiaTheme="minorEastAsia" w:hAnsi="BrownStd Thin"/>
          <w:b/>
          <w:color w:val="009482"/>
          <w:szCs w:val="28"/>
          <w:lang w:eastAsia="en-US"/>
        </w:rPr>
        <w:t>External Environment</w:t>
      </w:r>
    </w:p>
    <w:p w14:paraId="03EF661A" w14:textId="77777777" w:rsidR="00AD2A7F" w:rsidRPr="00484C45" w:rsidRDefault="00AD2A7F" w:rsidP="00AD2A7F">
      <w:pPr>
        <w:spacing w:line="360" w:lineRule="auto"/>
        <w:jc w:val="both"/>
        <w:rPr>
          <w:rFonts w:ascii="Calibri" w:eastAsiaTheme="minorEastAsia" w:hAnsi="Calibri"/>
          <w:sz w:val="22"/>
          <w:lang w:eastAsia="en-US"/>
        </w:rPr>
      </w:pPr>
      <w:r w:rsidRPr="00484C45">
        <w:rPr>
          <w:rFonts w:ascii="Calibri" w:eastAsiaTheme="minorEastAsia" w:hAnsi="Calibri"/>
          <w:sz w:val="22"/>
          <w:lang w:eastAsia="en-US"/>
        </w:rPr>
        <w:t>The Board is committed to promoting and preserving the health, safety, and welfare of staff, stakeholders, and those with whom the Board interacts. The Board is responsible for:</w:t>
      </w:r>
    </w:p>
    <w:p w14:paraId="122CB130" w14:textId="77777777" w:rsidR="00AD2A7F" w:rsidRPr="00484C45" w:rsidRDefault="00AD2A7F" w:rsidP="00AD2A7F">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circulation of this Code of Conduct and a policy document on disclosure of interests to all Members for their attention;</w:t>
      </w:r>
    </w:p>
    <w:p w14:paraId="57964BB0" w14:textId="77777777" w:rsidR="00AD2A7F" w:rsidRPr="00484C45" w:rsidRDefault="00AD2A7F" w:rsidP="00AD2A7F">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acknowledging receipt and understanding of same; and</w:t>
      </w:r>
    </w:p>
    <w:p w14:paraId="3BE28331" w14:textId="77777777" w:rsidR="00AD2A7F" w:rsidRPr="00484C45" w:rsidRDefault="00AD2A7F" w:rsidP="00AD2A7F">
      <w:pPr>
        <w:numPr>
          <w:ilvl w:val="0"/>
          <w:numId w:val="30"/>
        </w:numPr>
        <w:spacing w:line="360" w:lineRule="auto"/>
        <w:jc w:val="both"/>
        <w:rPr>
          <w:rFonts w:ascii="Calibri" w:hAnsi="Calibri" w:cs="Calibri"/>
          <w:sz w:val="22"/>
          <w:szCs w:val="22"/>
        </w:rPr>
      </w:pPr>
      <w:proofErr w:type="gramStart"/>
      <w:r w:rsidRPr="00484C45">
        <w:rPr>
          <w:rFonts w:ascii="Calibri" w:hAnsi="Calibri" w:cs="Calibri"/>
          <w:sz w:val="22"/>
          <w:szCs w:val="22"/>
        </w:rPr>
        <w:t>providing</w:t>
      </w:r>
      <w:proofErr w:type="gramEnd"/>
      <w:r w:rsidRPr="00484C45">
        <w:rPr>
          <w:rFonts w:ascii="Calibri" w:hAnsi="Calibri" w:cs="Calibri"/>
          <w:sz w:val="22"/>
          <w:szCs w:val="22"/>
        </w:rPr>
        <w:t xml:space="preserve"> guidance and direction on such areas as gifts and entertainment and on other ethical considerations which arise routinely.</w:t>
      </w:r>
    </w:p>
    <w:p w14:paraId="776942F5" w14:textId="2F01940E" w:rsidR="005D1D60" w:rsidRDefault="005D1D60" w:rsidP="00245164">
      <w:pPr>
        <w:spacing w:line="360" w:lineRule="auto"/>
        <w:jc w:val="both"/>
        <w:rPr>
          <w:rFonts w:ascii="Calibri" w:eastAsiaTheme="minorEastAsia" w:hAnsi="Calibri" w:cs="Calibri"/>
          <w:sz w:val="22"/>
          <w:szCs w:val="22"/>
          <w:lang w:eastAsia="en-US"/>
        </w:rPr>
      </w:pPr>
    </w:p>
    <w:p w14:paraId="6A99ADC8" w14:textId="77777777" w:rsidR="00EF38EE" w:rsidRPr="00484C45" w:rsidRDefault="00EF38EE" w:rsidP="00245164">
      <w:pPr>
        <w:spacing w:line="360" w:lineRule="auto"/>
        <w:jc w:val="both"/>
        <w:rPr>
          <w:rFonts w:ascii="Calibri" w:eastAsiaTheme="minorEastAsia" w:hAnsi="Calibri" w:cs="Calibri"/>
          <w:sz w:val="22"/>
          <w:szCs w:val="22"/>
          <w:lang w:eastAsia="en-US"/>
        </w:rPr>
      </w:pPr>
      <w:bookmarkStart w:id="1" w:name="_GoBack"/>
      <w:bookmarkEnd w:id="1"/>
    </w:p>
    <w:p w14:paraId="1C3AB0AF" w14:textId="75C90771" w:rsidR="005D1D60" w:rsidRPr="00AD2A7F" w:rsidRDefault="00AD2A7F" w:rsidP="00AD2A7F">
      <w:pPr>
        <w:pStyle w:val="SIHeader2"/>
      </w:pPr>
      <w:r w:rsidRPr="00AD2A7F">
        <w:t xml:space="preserve">Board </w:t>
      </w:r>
      <w:r w:rsidR="005D1D60" w:rsidRPr="00AD2A7F">
        <w:t xml:space="preserve">General </w:t>
      </w:r>
      <w:r w:rsidRPr="00AD2A7F">
        <w:t>R</w:t>
      </w:r>
      <w:r w:rsidR="005D1D60" w:rsidRPr="00AD2A7F">
        <w:t>esponsibilities</w:t>
      </w:r>
    </w:p>
    <w:p w14:paraId="1298F0D6" w14:textId="795B6234" w:rsidR="005D1D60" w:rsidRPr="001E15DA" w:rsidRDefault="005D1D60" w:rsidP="001E15DA">
      <w:pPr>
        <w:numPr>
          <w:ilvl w:val="0"/>
          <w:numId w:val="30"/>
        </w:numPr>
        <w:spacing w:line="360" w:lineRule="auto"/>
        <w:jc w:val="both"/>
        <w:rPr>
          <w:rFonts w:ascii="Calibri" w:hAnsi="Calibri" w:cs="Calibri"/>
          <w:sz w:val="22"/>
          <w:szCs w:val="22"/>
        </w:rPr>
      </w:pPr>
      <w:r w:rsidRPr="00484C45">
        <w:rPr>
          <w:rFonts w:ascii="Calibri" w:eastAsiaTheme="minorEastAsia" w:hAnsi="Calibri" w:cs="Calibri"/>
          <w:sz w:val="22"/>
          <w:szCs w:val="22"/>
          <w:lang w:eastAsia="en-US"/>
        </w:rPr>
        <w:lastRenderedPageBreak/>
        <w:t>The Board and</w:t>
      </w:r>
      <w:r w:rsidRPr="001E15DA">
        <w:rPr>
          <w:rFonts w:ascii="Calibri" w:hAnsi="Calibri" w:cs="Calibri"/>
          <w:sz w:val="22"/>
          <w:szCs w:val="22"/>
        </w:rPr>
        <w:t xml:space="preserve"> individual members must ensure that the organi</w:t>
      </w:r>
      <w:r w:rsidR="00AD2A7F">
        <w:rPr>
          <w:rFonts w:ascii="Calibri" w:hAnsi="Calibri" w:cs="Calibri"/>
          <w:sz w:val="22"/>
          <w:szCs w:val="22"/>
        </w:rPr>
        <w:t>s</w:t>
      </w:r>
      <w:r w:rsidRPr="001E15DA">
        <w:rPr>
          <w:rFonts w:ascii="Calibri" w:hAnsi="Calibri" w:cs="Calibri"/>
          <w:sz w:val="22"/>
          <w:szCs w:val="22"/>
        </w:rPr>
        <w:t>ation complies with the legal, regulatory, and governan</w:t>
      </w:r>
      <w:r w:rsidR="00AD2A7F">
        <w:rPr>
          <w:rFonts w:ascii="Calibri" w:hAnsi="Calibri" w:cs="Calibri"/>
          <w:sz w:val="22"/>
          <w:szCs w:val="22"/>
        </w:rPr>
        <w:t>ce obligations relevant to your entity</w:t>
      </w:r>
      <w:r w:rsidRPr="001E15DA">
        <w:rPr>
          <w:rFonts w:ascii="Calibri" w:hAnsi="Calibri" w:cs="Calibri"/>
          <w:sz w:val="22"/>
          <w:szCs w:val="22"/>
        </w:rPr>
        <w:t xml:space="preserve">. </w:t>
      </w:r>
    </w:p>
    <w:p w14:paraId="315CE838" w14:textId="77777777" w:rsidR="005D1D60" w:rsidRPr="001E15DA" w:rsidRDefault="005D1D60" w:rsidP="001E15DA">
      <w:pPr>
        <w:numPr>
          <w:ilvl w:val="0"/>
          <w:numId w:val="30"/>
        </w:numPr>
        <w:spacing w:line="360" w:lineRule="auto"/>
        <w:jc w:val="both"/>
        <w:rPr>
          <w:rFonts w:ascii="Calibri" w:hAnsi="Calibri" w:cs="Calibri"/>
          <w:sz w:val="22"/>
          <w:szCs w:val="22"/>
        </w:rPr>
      </w:pPr>
      <w:r w:rsidRPr="001E15DA">
        <w:rPr>
          <w:rFonts w:ascii="Calibri" w:hAnsi="Calibri" w:cs="Calibri"/>
          <w:sz w:val="22"/>
          <w:szCs w:val="22"/>
        </w:rPr>
        <w:t>The members are expected to attend Board meetings on a regular basis and be prepared by reviewing Board documentation in advance, contribute to the decision-making of the Board, and share collective responsibility for the Board decisions.</w:t>
      </w:r>
    </w:p>
    <w:p w14:paraId="060F1ABB" w14:textId="77777777" w:rsidR="005D1D60" w:rsidRPr="001E15DA" w:rsidRDefault="005D1D60" w:rsidP="001E15DA">
      <w:pPr>
        <w:numPr>
          <w:ilvl w:val="0"/>
          <w:numId w:val="30"/>
        </w:numPr>
        <w:spacing w:line="360" w:lineRule="auto"/>
        <w:jc w:val="both"/>
        <w:rPr>
          <w:rFonts w:ascii="Calibri" w:hAnsi="Calibri" w:cs="Calibri"/>
          <w:sz w:val="22"/>
          <w:szCs w:val="22"/>
        </w:rPr>
      </w:pPr>
      <w:r w:rsidRPr="001E15DA">
        <w:rPr>
          <w:rFonts w:ascii="Calibri" w:hAnsi="Calibri" w:cs="Calibri"/>
          <w:sz w:val="22"/>
          <w:szCs w:val="22"/>
        </w:rPr>
        <w:t>The Board has a formal schedule of matters specifically reserved for a decision to ensure conformance with its legal, regulatory, and governance obligations.</w:t>
      </w:r>
    </w:p>
    <w:p w14:paraId="5182574B" w14:textId="6DF81C8B" w:rsidR="005D1D60" w:rsidRPr="001E15DA" w:rsidRDefault="005D1D60" w:rsidP="001E15DA">
      <w:pPr>
        <w:numPr>
          <w:ilvl w:val="0"/>
          <w:numId w:val="30"/>
        </w:numPr>
        <w:spacing w:line="360" w:lineRule="auto"/>
        <w:jc w:val="both"/>
        <w:rPr>
          <w:rFonts w:ascii="Calibri" w:hAnsi="Calibri" w:cs="Calibri"/>
          <w:sz w:val="22"/>
          <w:szCs w:val="22"/>
        </w:rPr>
      </w:pPr>
      <w:r w:rsidRPr="001E15DA">
        <w:rPr>
          <w:rFonts w:ascii="Calibri" w:hAnsi="Calibri" w:cs="Calibri"/>
          <w:sz w:val="22"/>
          <w:szCs w:val="22"/>
        </w:rPr>
        <w:t>Board members are expected to act in the best interests of the organisation at all times and not in a representational capacity</w:t>
      </w:r>
      <w:r w:rsidR="00401E5C">
        <w:rPr>
          <w:rFonts w:ascii="Calibri" w:hAnsi="Calibri" w:cs="Calibri"/>
          <w:sz w:val="22"/>
          <w:szCs w:val="22"/>
        </w:rPr>
        <w:t xml:space="preserve"> or for their own benefit or the benefit of a connected party</w:t>
      </w:r>
      <w:r w:rsidRPr="001E15DA">
        <w:rPr>
          <w:rFonts w:ascii="Calibri" w:hAnsi="Calibri" w:cs="Calibri"/>
          <w:sz w:val="22"/>
          <w:szCs w:val="22"/>
        </w:rPr>
        <w:t>.</w:t>
      </w:r>
    </w:p>
    <w:p w14:paraId="2702BC3B" w14:textId="77777777" w:rsidR="005D1D60" w:rsidRPr="001E15DA" w:rsidRDefault="005D1D60" w:rsidP="001E15DA">
      <w:pPr>
        <w:numPr>
          <w:ilvl w:val="0"/>
          <w:numId w:val="30"/>
        </w:numPr>
        <w:spacing w:line="360" w:lineRule="auto"/>
        <w:jc w:val="both"/>
        <w:rPr>
          <w:rFonts w:ascii="Calibri" w:hAnsi="Calibri" w:cs="Calibri"/>
          <w:sz w:val="22"/>
          <w:szCs w:val="22"/>
        </w:rPr>
      </w:pPr>
      <w:r w:rsidRPr="001E15DA">
        <w:rPr>
          <w:rFonts w:ascii="Calibri" w:hAnsi="Calibri" w:cs="Calibri"/>
          <w:sz w:val="22"/>
          <w:szCs w:val="22"/>
        </w:rPr>
        <w:t>Board members are encouraged to attend professional, developmental, and related events and keep up to date with legal, regulatory, governance, and management obligations relevant to the operations of the organisation.</w:t>
      </w:r>
    </w:p>
    <w:p w14:paraId="0ED515CB" w14:textId="77777777" w:rsidR="005D1D60" w:rsidRPr="00484C45" w:rsidRDefault="005D1D60" w:rsidP="001E15DA">
      <w:pPr>
        <w:numPr>
          <w:ilvl w:val="0"/>
          <w:numId w:val="30"/>
        </w:numPr>
        <w:spacing w:line="360" w:lineRule="auto"/>
        <w:jc w:val="both"/>
        <w:rPr>
          <w:rFonts w:ascii="Calibri" w:eastAsiaTheme="minorEastAsia" w:hAnsi="Calibri" w:cs="Calibri"/>
          <w:sz w:val="22"/>
          <w:szCs w:val="22"/>
          <w:lang w:eastAsia="en-US"/>
        </w:rPr>
      </w:pPr>
      <w:r w:rsidRPr="001E15DA">
        <w:rPr>
          <w:rFonts w:ascii="Calibri" w:hAnsi="Calibri" w:cs="Calibri"/>
          <w:sz w:val="22"/>
          <w:szCs w:val="22"/>
        </w:rPr>
        <w:t xml:space="preserve">Board members are expected to contribute to the work of committees or working groups that may be appointed </w:t>
      </w:r>
      <w:r w:rsidRPr="00484C45">
        <w:rPr>
          <w:rFonts w:ascii="Calibri" w:eastAsiaTheme="minorEastAsia" w:hAnsi="Calibri" w:cs="Calibri"/>
          <w:sz w:val="22"/>
          <w:szCs w:val="22"/>
          <w:lang w:eastAsia="en-US"/>
        </w:rPr>
        <w:t>by the Board from time to time.</w:t>
      </w:r>
    </w:p>
    <w:p w14:paraId="26014CFA" w14:textId="26537F39" w:rsidR="0071406E" w:rsidRDefault="0071406E" w:rsidP="00470EC0">
      <w:pPr>
        <w:rPr>
          <w:rFonts w:ascii="Calibri" w:eastAsiaTheme="minorEastAsia" w:hAnsi="Calibri" w:cs="Calibri"/>
          <w:sz w:val="22"/>
          <w:szCs w:val="22"/>
          <w:lang w:eastAsia="en-US"/>
        </w:rPr>
      </w:pPr>
    </w:p>
    <w:p w14:paraId="0ECE2795" w14:textId="0A2A5F93" w:rsidR="00484C45" w:rsidRPr="00484C45" w:rsidRDefault="00484C45" w:rsidP="00484C45">
      <w:pPr>
        <w:pStyle w:val="SIHeader2"/>
      </w:pPr>
      <w:r w:rsidRPr="00484C45">
        <w:t>In Summary</w:t>
      </w:r>
    </w:p>
    <w:p w14:paraId="15D13E26" w14:textId="682E4CFF" w:rsidR="00484C45" w:rsidRPr="001E15DA" w:rsidRDefault="00484C45" w:rsidP="001E15DA">
      <w:pPr>
        <w:pStyle w:val="SIHeader3"/>
        <w:rPr>
          <w:rFonts w:eastAsiaTheme="minorEastAsia"/>
          <w:lang w:eastAsia="en-US"/>
        </w:rPr>
      </w:pPr>
      <w:r w:rsidRPr="001E15DA">
        <w:rPr>
          <w:rFonts w:eastAsiaTheme="minorEastAsia"/>
          <w:lang w:eastAsia="en-US"/>
        </w:rPr>
        <w:t>Ethical behaviour</w:t>
      </w:r>
      <w:r w:rsidR="001E15DA">
        <w:rPr>
          <w:rFonts w:eastAsiaTheme="minorEastAsia"/>
          <w:lang w:eastAsia="en-US"/>
        </w:rPr>
        <w:t xml:space="preserve"> </w:t>
      </w:r>
    </w:p>
    <w:p w14:paraId="1749E211" w14:textId="77777777" w:rsidR="00484C45" w:rsidRPr="00AD2A7F" w:rsidRDefault="00484C45" w:rsidP="00AD2A7F">
      <w:pPr>
        <w:ind w:left="360"/>
        <w:rPr>
          <w:rFonts w:ascii="BrownStd Thin" w:eastAsiaTheme="minorEastAsia" w:hAnsi="BrownStd Thin"/>
          <w:i/>
          <w:color w:val="009482"/>
          <w:szCs w:val="28"/>
          <w:lang w:eastAsia="en-US"/>
        </w:rPr>
      </w:pPr>
      <w:r w:rsidRPr="00AD2A7F">
        <w:rPr>
          <w:rFonts w:ascii="BrownStd Thin" w:eastAsiaTheme="minorEastAsia" w:hAnsi="BrownStd Thin"/>
          <w:i/>
          <w:color w:val="009482"/>
          <w:szCs w:val="28"/>
          <w:lang w:eastAsia="en-US"/>
        </w:rPr>
        <w:t>Board members:</w:t>
      </w:r>
    </w:p>
    <w:p w14:paraId="08726ABD" w14:textId="77777777"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will not personally gain materially or financially from their role as trustee, nor will they permit others to do so as a result of my actions or negligence;</w:t>
      </w:r>
    </w:p>
    <w:p w14:paraId="28758FDB" w14:textId="037DE3CC"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 xml:space="preserve">will document expenses and seek reimbursement according to </w:t>
      </w:r>
      <w:r w:rsidR="00AD2A7F">
        <w:rPr>
          <w:rFonts w:ascii="Calibri" w:hAnsi="Calibri" w:cs="Calibri"/>
          <w:sz w:val="22"/>
          <w:szCs w:val="22"/>
        </w:rPr>
        <w:t xml:space="preserve">the </w:t>
      </w:r>
      <w:r w:rsidRPr="00484C45">
        <w:rPr>
          <w:rFonts w:ascii="Calibri" w:hAnsi="Calibri" w:cs="Calibri"/>
          <w:sz w:val="22"/>
          <w:szCs w:val="22"/>
        </w:rPr>
        <w:t xml:space="preserve">procedure; </w:t>
      </w:r>
    </w:p>
    <w:p w14:paraId="411C8B11" w14:textId="018CBE8E"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 xml:space="preserve">will not accept gifts or hospitality without </w:t>
      </w:r>
      <w:r w:rsidR="00AD2A7F">
        <w:rPr>
          <w:rFonts w:ascii="Calibri" w:hAnsi="Calibri" w:cs="Calibri"/>
          <w:sz w:val="22"/>
          <w:szCs w:val="22"/>
        </w:rPr>
        <w:t xml:space="preserve">the </w:t>
      </w:r>
      <w:r w:rsidRPr="00484C45">
        <w:rPr>
          <w:rFonts w:ascii="Calibri" w:hAnsi="Calibri" w:cs="Calibri"/>
          <w:sz w:val="22"/>
          <w:szCs w:val="22"/>
        </w:rPr>
        <w:t>prior consent of the chair;</w:t>
      </w:r>
    </w:p>
    <w:p w14:paraId="7F0FE217" w14:textId="3BC66005" w:rsidR="00484C45" w:rsidRDefault="00484C45" w:rsidP="00484C45">
      <w:pPr>
        <w:numPr>
          <w:ilvl w:val="0"/>
          <w:numId w:val="30"/>
        </w:numPr>
        <w:spacing w:line="360" w:lineRule="auto"/>
        <w:jc w:val="both"/>
        <w:rPr>
          <w:rFonts w:ascii="Calibri" w:hAnsi="Calibri" w:cs="Calibri"/>
          <w:sz w:val="22"/>
          <w:szCs w:val="22"/>
        </w:rPr>
      </w:pPr>
      <w:proofErr w:type="gramStart"/>
      <w:r w:rsidRPr="00484C45">
        <w:rPr>
          <w:rFonts w:ascii="Calibri" w:hAnsi="Calibri" w:cs="Calibri"/>
          <w:sz w:val="22"/>
          <w:szCs w:val="22"/>
        </w:rPr>
        <w:t>will</w:t>
      </w:r>
      <w:proofErr w:type="gramEnd"/>
      <w:r w:rsidRPr="00484C45">
        <w:rPr>
          <w:rFonts w:ascii="Calibri" w:hAnsi="Calibri" w:cs="Calibri"/>
          <w:sz w:val="22"/>
          <w:szCs w:val="22"/>
        </w:rPr>
        <w:t xml:space="preserve"> use organisational resources responsibly, when authorised, </w:t>
      </w:r>
      <w:r w:rsidR="00AD2A7F">
        <w:rPr>
          <w:rFonts w:ascii="Calibri" w:hAnsi="Calibri" w:cs="Calibri"/>
          <w:sz w:val="22"/>
          <w:szCs w:val="22"/>
        </w:rPr>
        <w:t>per</w:t>
      </w:r>
      <w:r w:rsidRPr="00484C45">
        <w:rPr>
          <w:rFonts w:ascii="Calibri" w:hAnsi="Calibri" w:cs="Calibri"/>
          <w:sz w:val="22"/>
          <w:szCs w:val="22"/>
        </w:rPr>
        <w:t xml:space="preserve"> procedure. </w:t>
      </w:r>
    </w:p>
    <w:p w14:paraId="445E686C" w14:textId="77777777" w:rsidR="00A067F4" w:rsidRPr="00484C45" w:rsidRDefault="00A067F4" w:rsidP="00A067F4">
      <w:pPr>
        <w:spacing w:line="360" w:lineRule="auto"/>
        <w:ind w:left="720"/>
        <w:jc w:val="both"/>
        <w:rPr>
          <w:rFonts w:ascii="Calibri" w:hAnsi="Calibri" w:cs="Calibri"/>
          <w:sz w:val="22"/>
          <w:szCs w:val="22"/>
        </w:rPr>
      </w:pPr>
    </w:p>
    <w:p w14:paraId="1F61812C" w14:textId="77777777" w:rsidR="00484C45" w:rsidRPr="00AD2A7F" w:rsidRDefault="00484C45" w:rsidP="00AD2A7F">
      <w:pPr>
        <w:ind w:left="360"/>
        <w:rPr>
          <w:rFonts w:ascii="BrownStd Thin" w:eastAsiaTheme="minorEastAsia" w:hAnsi="BrownStd Thin"/>
          <w:i/>
          <w:color w:val="009482"/>
          <w:szCs w:val="28"/>
          <w:lang w:eastAsia="en-US"/>
        </w:rPr>
      </w:pPr>
      <w:r w:rsidRPr="00AD2A7F">
        <w:rPr>
          <w:rFonts w:ascii="BrownStd Thin" w:eastAsiaTheme="minorEastAsia" w:hAnsi="BrownStd Thin"/>
          <w:i/>
          <w:color w:val="009482"/>
          <w:szCs w:val="28"/>
          <w:lang w:eastAsia="en-US"/>
        </w:rPr>
        <w:t>In the boardroom</w:t>
      </w:r>
    </w:p>
    <w:p w14:paraId="7AA52F5A" w14:textId="752624FE" w:rsidR="00484C45" w:rsidRPr="00484C45" w:rsidRDefault="00484C45" w:rsidP="00484C45">
      <w:pPr>
        <w:numPr>
          <w:ilvl w:val="0"/>
          <w:numId w:val="30"/>
        </w:numPr>
        <w:spacing w:line="360" w:lineRule="auto"/>
        <w:jc w:val="both"/>
        <w:rPr>
          <w:rFonts w:ascii="Calibri" w:hAnsi="Calibri" w:cs="Calibri"/>
          <w:sz w:val="22"/>
          <w:szCs w:val="22"/>
        </w:rPr>
      </w:pPr>
      <w:r w:rsidRPr="6DEFCCA5">
        <w:rPr>
          <w:rFonts w:ascii="Calibri" w:hAnsi="Calibri" w:cs="Calibri"/>
          <w:sz w:val="22"/>
          <w:szCs w:val="22"/>
        </w:rPr>
        <w:t xml:space="preserve">will strive to embody the principles of leadership in all their actions and live up to the trust placed in </w:t>
      </w:r>
      <w:r w:rsidR="45AA3786" w:rsidRPr="6DEFCCA5">
        <w:rPr>
          <w:rFonts w:ascii="Calibri" w:hAnsi="Calibri" w:cs="Calibri"/>
          <w:sz w:val="22"/>
          <w:szCs w:val="22"/>
        </w:rPr>
        <w:t xml:space="preserve">a board member </w:t>
      </w:r>
      <w:r w:rsidRPr="6DEFCCA5">
        <w:rPr>
          <w:rFonts w:ascii="Calibri" w:hAnsi="Calibri" w:cs="Calibri"/>
          <w:sz w:val="22"/>
          <w:szCs w:val="22"/>
        </w:rPr>
        <w:t xml:space="preserve">by </w:t>
      </w:r>
      <w:r w:rsidR="00AD2A7F" w:rsidRPr="6DEFCCA5">
        <w:rPr>
          <w:rFonts w:ascii="Calibri" w:hAnsi="Calibri" w:cs="Calibri"/>
          <w:sz w:val="22"/>
          <w:szCs w:val="22"/>
        </w:rPr>
        <w:t>th</w:t>
      </w:r>
      <w:r w:rsidR="3E14354A" w:rsidRPr="6DEFCCA5">
        <w:rPr>
          <w:rFonts w:ascii="Calibri" w:hAnsi="Calibri" w:cs="Calibri"/>
          <w:sz w:val="22"/>
          <w:szCs w:val="22"/>
        </w:rPr>
        <w:t>e</w:t>
      </w:r>
      <w:r w:rsidR="00AD2A7F" w:rsidRPr="6DEFCCA5">
        <w:rPr>
          <w:rFonts w:ascii="Calibri" w:hAnsi="Calibri" w:cs="Calibri"/>
          <w:sz w:val="22"/>
          <w:szCs w:val="22"/>
        </w:rPr>
        <w:t xml:space="preserve"> organisation;</w:t>
      </w:r>
      <w:r w:rsidRPr="6DEFCCA5">
        <w:rPr>
          <w:rFonts w:ascii="Calibri" w:hAnsi="Calibri" w:cs="Calibri"/>
          <w:sz w:val="22"/>
          <w:szCs w:val="22"/>
        </w:rPr>
        <w:t xml:space="preserve"> </w:t>
      </w:r>
    </w:p>
    <w:p w14:paraId="2E167CA4" w14:textId="305B44DA" w:rsid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will abide by board governance procedures and practices;</w:t>
      </w:r>
    </w:p>
    <w:p w14:paraId="386D1E10" w14:textId="10BBBB1C" w:rsidR="00115E9F" w:rsidRPr="00484C45" w:rsidRDefault="00115E9F" w:rsidP="00484C45">
      <w:pPr>
        <w:numPr>
          <w:ilvl w:val="0"/>
          <w:numId w:val="30"/>
        </w:numPr>
        <w:spacing w:line="360" w:lineRule="auto"/>
        <w:jc w:val="both"/>
        <w:rPr>
          <w:rFonts w:ascii="Calibri" w:hAnsi="Calibri" w:cs="Calibri"/>
          <w:sz w:val="22"/>
          <w:szCs w:val="22"/>
        </w:rPr>
      </w:pPr>
      <w:r w:rsidRPr="7CDEF50F">
        <w:rPr>
          <w:rFonts w:ascii="Calibri" w:hAnsi="Calibri" w:cs="Calibri"/>
          <w:sz w:val="22"/>
          <w:szCs w:val="22"/>
        </w:rPr>
        <w:t xml:space="preserve">will support the setting and maintenance of an </w:t>
      </w:r>
      <w:r w:rsidR="2987E71F" w:rsidRPr="7CDEF50F">
        <w:rPr>
          <w:rFonts w:ascii="Calibri" w:hAnsi="Calibri" w:cs="Calibri"/>
          <w:sz w:val="22"/>
          <w:szCs w:val="22"/>
        </w:rPr>
        <w:t>appropriate</w:t>
      </w:r>
      <w:r w:rsidRPr="7CDEF50F">
        <w:rPr>
          <w:rFonts w:ascii="Calibri" w:hAnsi="Calibri" w:cs="Calibri"/>
          <w:sz w:val="22"/>
          <w:szCs w:val="22"/>
        </w:rPr>
        <w:t xml:space="preserve"> organisational culture and lead by example</w:t>
      </w:r>
    </w:p>
    <w:p w14:paraId="2FB87D9D" w14:textId="77777777"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will strive to attend all board meetings, giving apologies ahead of time to the chair if unable to attend;</w:t>
      </w:r>
    </w:p>
    <w:p w14:paraId="53B7C84D" w14:textId="52992CE1" w:rsidR="00484C45" w:rsidRPr="00484C45" w:rsidRDefault="00484C45" w:rsidP="00484C45">
      <w:pPr>
        <w:numPr>
          <w:ilvl w:val="0"/>
          <w:numId w:val="30"/>
        </w:numPr>
        <w:spacing w:line="360" w:lineRule="auto"/>
        <w:jc w:val="both"/>
        <w:rPr>
          <w:rFonts w:ascii="Calibri" w:hAnsi="Calibri" w:cs="Calibri"/>
          <w:sz w:val="22"/>
          <w:szCs w:val="22"/>
        </w:rPr>
      </w:pPr>
      <w:r w:rsidRPr="6DEFCCA5">
        <w:rPr>
          <w:rFonts w:ascii="Calibri" w:hAnsi="Calibri" w:cs="Calibri"/>
          <w:sz w:val="22"/>
          <w:szCs w:val="22"/>
        </w:rPr>
        <w:t xml:space="preserve">will study the agenda and other information sent </w:t>
      </w:r>
      <w:r w:rsidR="0B32B4E0" w:rsidRPr="6DEFCCA5">
        <w:rPr>
          <w:rFonts w:ascii="Calibri" w:hAnsi="Calibri" w:cs="Calibri"/>
          <w:sz w:val="22"/>
          <w:szCs w:val="22"/>
        </w:rPr>
        <w:t xml:space="preserve">to them </w:t>
      </w:r>
      <w:r w:rsidRPr="6DEFCCA5">
        <w:rPr>
          <w:rFonts w:ascii="Calibri" w:hAnsi="Calibri" w:cs="Calibri"/>
          <w:sz w:val="22"/>
          <w:szCs w:val="22"/>
        </w:rPr>
        <w:t xml:space="preserve"> in good time </w:t>
      </w:r>
      <w:r w:rsidR="00AD2A7F" w:rsidRPr="6DEFCCA5">
        <w:rPr>
          <w:rFonts w:ascii="Calibri" w:hAnsi="Calibri" w:cs="Calibri"/>
          <w:sz w:val="22"/>
          <w:szCs w:val="22"/>
        </w:rPr>
        <w:t>before</w:t>
      </w:r>
      <w:r w:rsidRPr="6DEFCCA5">
        <w:rPr>
          <w:rFonts w:ascii="Calibri" w:hAnsi="Calibri" w:cs="Calibri"/>
          <w:sz w:val="22"/>
          <w:szCs w:val="22"/>
        </w:rPr>
        <w:t xml:space="preserve"> the meeting and be prepared to debate and vote on agenda items during the meeting;</w:t>
      </w:r>
    </w:p>
    <w:p w14:paraId="4C8C0AC3" w14:textId="33C5EF7C"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 xml:space="preserve">will act independently in a personal capacity in promoting the aims of </w:t>
      </w:r>
      <w:r w:rsidR="00AD2A7F">
        <w:rPr>
          <w:rFonts w:ascii="Calibri" w:hAnsi="Calibri" w:cs="Calibri"/>
          <w:sz w:val="22"/>
          <w:szCs w:val="22"/>
        </w:rPr>
        <w:t xml:space="preserve">this entity </w:t>
      </w:r>
      <w:r w:rsidRPr="00484C45">
        <w:rPr>
          <w:rFonts w:ascii="Calibri" w:hAnsi="Calibri" w:cs="Calibri"/>
          <w:sz w:val="22"/>
          <w:szCs w:val="22"/>
        </w:rPr>
        <w:t>in line with its governing document;</w:t>
      </w:r>
    </w:p>
    <w:p w14:paraId="3385BE0C" w14:textId="77777777"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lastRenderedPageBreak/>
        <w:t xml:space="preserve">will honour the authority of the chair and respect his or her role as meeting leader; </w:t>
      </w:r>
    </w:p>
    <w:p w14:paraId="2CD898B8" w14:textId="08517889"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 xml:space="preserve">will engage in debate and voting in meetings according to procedure, maintaining a respectful attitude toward the opinions of others while making their voice heard; </w:t>
      </w:r>
    </w:p>
    <w:p w14:paraId="0C6793D4" w14:textId="77777777"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 xml:space="preserve">will accept a majority board vote on an issue as decisive and final; </w:t>
      </w:r>
    </w:p>
    <w:p w14:paraId="7C9EDC57" w14:textId="15541A41" w:rsidR="00484C45" w:rsidRDefault="00484C45" w:rsidP="00484C45">
      <w:pPr>
        <w:numPr>
          <w:ilvl w:val="0"/>
          <w:numId w:val="30"/>
        </w:numPr>
        <w:spacing w:line="360" w:lineRule="auto"/>
        <w:jc w:val="both"/>
        <w:rPr>
          <w:rFonts w:ascii="Calibri" w:hAnsi="Calibri" w:cs="Calibri"/>
          <w:sz w:val="22"/>
          <w:szCs w:val="22"/>
        </w:rPr>
      </w:pPr>
      <w:proofErr w:type="gramStart"/>
      <w:r w:rsidRPr="00484C45">
        <w:rPr>
          <w:rFonts w:ascii="Calibri" w:hAnsi="Calibri" w:cs="Calibri"/>
          <w:sz w:val="22"/>
          <w:szCs w:val="22"/>
        </w:rPr>
        <w:t>will</w:t>
      </w:r>
      <w:proofErr w:type="gramEnd"/>
      <w:r w:rsidRPr="00484C45">
        <w:rPr>
          <w:rFonts w:ascii="Calibri" w:hAnsi="Calibri" w:cs="Calibri"/>
          <w:sz w:val="22"/>
          <w:szCs w:val="22"/>
        </w:rPr>
        <w:t xml:space="preserve"> maintain confidentiality about what goes on in the boardroom unless authorised by the chair or Board to speak of it. </w:t>
      </w:r>
    </w:p>
    <w:p w14:paraId="567FF85E" w14:textId="77777777" w:rsidR="00A067F4" w:rsidRPr="00484C45" w:rsidRDefault="00A067F4" w:rsidP="00A067F4">
      <w:pPr>
        <w:spacing w:line="360" w:lineRule="auto"/>
        <w:ind w:left="720"/>
        <w:jc w:val="both"/>
        <w:rPr>
          <w:rFonts w:ascii="Calibri" w:hAnsi="Calibri" w:cs="Calibri"/>
          <w:sz w:val="22"/>
          <w:szCs w:val="22"/>
        </w:rPr>
      </w:pPr>
    </w:p>
    <w:p w14:paraId="7577FBE0" w14:textId="77777777" w:rsidR="00484C45" w:rsidRPr="00AD2A7F" w:rsidRDefault="00484C45" w:rsidP="00AD2A7F">
      <w:pPr>
        <w:ind w:left="360"/>
        <w:rPr>
          <w:rFonts w:ascii="BrownStd Thin" w:eastAsiaTheme="minorEastAsia" w:hAnsi="BrownStd Thin"/>
          <w:i/>
          <w:color w:val="009482"/>
          <w:szCs w:val="28"/>
          <w:lang w:eastAsia="en-US"/>
        </w:rPr>
      </w:pPr>
      <w:r w:rsidRPr="00AD2A7F">
        <w:rPr>
          <w:rFonts w:ascii="BrownStd Thin" w:eastAsiaTheme="minorEastAsia" w:hAnsi="BrownStd Thin"/>
          <w:i/>
          <w:color w:val="009482"/>
          <w:szCs w:val="28"/>
          <w:lang w:eastAsia="en-US"/>
        </w:rPr>
        <w:t>Enhancing governance</w:t>
      </w:r>
    </w:p>
    <w:p w14:paraId="1706AD66" w14:textId="77777777"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will participate in induction, training, and development activities for trustees;</w:t>
      </w:r>
    </w:p>
    <w:p w14:paraId="7636E09E" w14:textId="2910DB36"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will continually seek ways to improve governance practice</w:t>
      </w:r>
      <w:r w:rsidR="00401E5C">
        <w:rPr>
          <w:rFonts w:ascii="Calibri" w:hAnsi="Calibri" w:cs="Calibri"/>
          <w:sz w:val="22"/>
          <w:szCs w:val="22"/>
        </w:rPr>
        <w:t>s</w:t>
      </w:r>
      <w:r w:rsidRPr="00484C45">
        <w:rPr>
          <w:rFonts w:ascii="Calibri" w:hAnsi="Calibri" w:cs="Calibri"/>
          <w:sz w:val="22"/>
          <w:szCs w:val="22"/>
        </w:rPr>
        <w:t xml:space="preserve">; </w:t>
      </w:r>
    </w:p>
    <w:p w14:paraId="325400F0" w14:textId="7236EA6C" w:rsidR="00484C45" w:rsidRPr="00484C45" w:rsidRDefault="00484C45" w:rsidP="00484C45">
      <w:pPr>
        <w:numPr>
          <w:ilvl w:val="0"/>
          <w:numId w:val="30"/>
        </w:numPr>
        <w:spacing w:line="360" w:lineRule="auto"/>
        <w:jc w:val="both"/>
        <w:rPr>
          <w:rFonts w:ascii="Calibri" w:hAnsi="Calibri" w:cs="Calibri"/>
          <w:sz w:val="22"/>
          <w:szCs w:val="22"/>
        </w:rPr>
      </w:pPr>
      <w:r w:rsidRPr="6DEFCCA5">
        <w:rPr>
          <w:rFonts w:ascii="Calibri" w:hAnsi="Calibri" w:cs="Calibri"/>
          <w:sz w:val="22"/>
          <w:szCs w:val="22"/>
        </w:rPr>
        <w:t xml:space="preserve">will strive to identify </w:t>
      </w:r>
      <w:r w:rsidR="00AD2A7F" w:rsidRPr="6DEFCCA5">
        <w:rPr>
          <w:rFonts w:ascii="Calibri" w:hAnsi="Calibri" w:cs="Calibri"/>
          <w:sz w:val="22"/>
          <w:szCs w:val="22"/>
        </w:rPr>
        <w:t>suitable</w:t>
      </w:r>
      <w:r w:rsidRPr="6DEFCCA5">
        <w:rPr>
          <w:rFonts w:ascii="Calibri" w:hAnsi="Calibri" w:cs="Calibri"/>
          <w:sz w:val="22"/>
          <w:szCs w:val="22"/>
        </w:rPr>
        <w:t xml:space="preserve"> candidates for </w:t>
      </w:r>
      <w:r w:rsidR="19D58FDB" w:rsidRPr="6DEFCCA5">
        <w:rPr>
          <w:rFonts w:ascii="Calibri" w:hAnsi="Calibri" w:cs="Calibri"/>
          <w:sz w:val="22"/>
          <w:szCs w:val="22"/>
        </w:rPr>
        <w:t>membership and</w:t>
      </w:r>
      <w:r w:rsidRPr="6DEFCCA5">
        <w:rPr>
          <w:rFonts w:ascii="Calibri" w:hAnsi="Calibri" w:cs="Calibri"/>
          <w:sz w:val="22"/>
          <w:szCs w:val="22"/>
        </w:rPr>
        <w:t xml:space="preserve"> appoint new </w:t>
      </w:r>
      <w:r w:rsidR="00115E9F" w:rsidRPr="6DEFCCA5">
        <w:rPr>
          <w:rFonts w:ascii="Calibri" w:hAnsi="Calibri" w:cs="Calibri"/>
          <w:sz w:val="22"/>
          <w:szCs w:val="22"/>
        </w:rPr>
        <w:t>members</w:t>
      </w:r>
      <w:r w:rsidRPr="6DEFCCA5">
        <w:rPr>
          <w:rFonts w:ascii="Calibri" w:hAnsi="Calibri" w:cs="Calibri"/>
          <w:sz w:val="22"/>
          <w:szCs w:val="22"/>
        </w:rPr>
        <w:t xml:space="preserve"> </w:t>
      </w:r>
      <w:r w:rsidR="00AD2A7F" w:rsidRPr="6DEFCCA5">
        <w:rPr>
          <w:rFonts w:ascii="Calibri" w:hAnsi="Calibri" w:cs="Calibri"/>
          <w:sz w:val="22"/>
          <w:szCs w:val="22"/>
        </w:rPr>
        <w:t>based on</w:t>
      </w:r>
      <w:r w:rsidRPr="6DEFCCA5">
        <w:rPr>
          <w:rFonts w:ascii="Calibri" w:hAnsi="Calibri" w:cs="Calibri"/>
          <w:sz w:val="22"/>
          <w:szCs w:val="22"/>
        </w:rPr>
        <w:t xml:space="preserve"> merit</w:t>
      </w:r>
      <w:r w:rsidR="00115E9F" w:rsidRPr="6DEFCCA5">
        <w:rPr>
          <w:rFonts w:ascii="Calibri" w:hAnsi="Calibri" w:cs="Calibri"/>
          <w:sz w:val="22"/>
          <w:szCs w:val="22"/>
        </w:rPr>
        <w:t xml:space="preserve"> and in accordance with the nominations or selection process</w:t>
      </w:r>
      <w:r w:rsidRPr="6DEFCCA5">
        <w:rPr>
          <w:rFonts w:ascii="Calibri" w:hAnsi="Calibri" w:cs="Calibri"/>
          <w:sz w:val="22"/>
          <w:szCs w:val="22"/>
        </w:rPr>
        <w:t xml:space="preserve">; </w:t>
      </w:r>
    </w:p>
    <w:p w14:paraId="5BB4D49F" w14:textId="77777777" w:rsidR="00484C45" w:rsidRPr="00484C45" w:rsidRDefault="00484C45" w:rsidP="00484C45">
      <w:pPr>
        <w:numPr>
          <w:ilvl w:val="0"/>
          <w:numId w:val="30"/>
        </w:numPr>
        <w:spacing w:line="360" w:lineRule="auto"/>
        <w:jc w:val="both"/>
        <w:rPr>
          <w:rFonts w:ascii="Calibri" w:hAnsi="Calibri" w:cs="Calibri"/>
          <w:sz w:val="22"/>
          <w:szCs w:val="22"/>
        </w:rPr>
      </w:pPr>
      <w:r w:rsidRPr="00484C45">
        <w:rPr>
          <w:rFonts w:ascii="Calibri" w:hAnsi="Calibri" w:cs="Calibri"/>
          <w:sz w:val="22"/>
          <w:szCs w:val="22"/>
        </w:rPr>
        <w:t>will support the chair in his/her efforts to improve his/her leadership skills;</w:t>
      </w:r>
    </w:p>
    <w:p w14:paraId="434DC502" w14:textId="47FA51E5" w:rsidR="00484C45" w:rsidRPr="00484C45" w:rsidRDefault="00484C45" w:rsidP="00484C45">
      <w:pPr>
        <w:numPr>
          <w:ilvl w:val="0"/>
          <w:numId w:val="30"/>
        </w:numPr>
        <w:spacing w:line="360" w:lineRule="auto"/>
        <w:jc w:val="both"/>
        <w:rPr>
          <w:rFonts w:ascii="Calibri" w:hAnsi="Calibri" w:cs="Calibri"/>
          <w:sz w:val="22"/>
          <w:szCs w:val="22"/>
        </w:rPr>
      </w:pPr>
      <w:proofErr w:type="gramStart"/>
      <w:r w:rsidRPr="00484C45">
        <w:rPr>
          <w:rFonts w:ascii="Calibri" w:hAnsi="Calibri" w:cs="Calibri"/>
          <w:sz w:val="22"/>
          <w:szCs w:val="22"/>
        </w:rPr>
        <w:t>will</w:t>
      </w:r>
      <w:proofErr w:type="gramEnd"/>
      <w:r w:rsidRPr="00484C45">
        <w:rPr>
          <w:rFonts w:ascii="Calibri" w:hAnsi="Calibri" w:cs="Calibri"/>
          <w:sz w:val="22"/>
          <w:szCs w:val="22"/>
        </w:rPr>
        <w:t xml:space="preserve"> support the </w:t>
      </w:r>
      <w:r w:rsidR="00AD2A7F">
        <w:rPr>
          <w:rFonts w:ascii="Calibri" w:hAnsi="Calibri" w:cs="Calibri"/>
          <w:sz w:val="22"/>
          <w:szCs w:val="22"/>
        </w:rPr>
        <w:t xml:space="preserve">administration and executive personnel </w:t>
      </w:r>
      <w:r w:rsidRPr="00484C45">
        <w:rPr>
          <w:rFonts w:ascii="Calibri" w:hAnsi="Calibri" w:cs="Calibri"/>
          <w:sz w:val="22"/>
          <w:szCs w:val="22"/>
        </w:rPr>
        <w:t xml:space="preserve">with their fellow board members, seek development opportunities for him/her. </w:t>
      </w:r>
    </w:p>
    <w:p w14:paraId="357C3D8D" w14:textId="77777777" w:rsidR="00484C45" w:rsidRDefault="00484C45" w:rsidP="00484C45">
      <w:pPr>
        <w:pStyle w:val="SIHeader2"/>
      </w:pPr>
    </w:p>
    <w:p w14:paraId="198BB120" w14:textId="1EE4401C" w:rsidR="00484C45" w:rsidRPr="00484C45" w:rsidRDefault="00484C45" w:rsidP="00484C45">
      <w:pPr>
        <w:pStyle w:val="SIHeader2"/>
      </w:pPr>
      <w:r w:rsidRPr="00484C45">
        <w:t>Re</w:t>
      </w:r>
      <w:r>
        <w:t>v</w:t>
      </w:r>
      <w:r w:rsidRPr="00484C45">
        <w:t>iew</w:t>
      </w:r>
    </w:p>
    <w:p w14:paraId="49952820" w14:textId="40B13D97" w:rsidR="00484C45" w:rsidRPr="00484C45" w:rsidRDefault="00484C45" w:rsidP="00A067F4">
      <w:pPr>
        <w:pStyle w:val="paragraph"/>
        <w:spacing w:before="0" w:beforeAutospacing="0" w:after="0" w:afterAutospacing="0"/>
        <w:jc w:val="both"/>
        <w:textAlignment w:val="baseline"/>
        <w:rPr>
          <w:rStyle w:val="normaltextrun"/>
          <w:rFonts w:ascii="Calibri" w:hAnsi="Calibri" w:cs="Calibri"/>
          <w:sz w:val="22"/>
          <w:szCs w:val="22"/>
        </w:rPr>
      </w:pPr>
      <w:r w:rsidRPr="6DEFCCA5">
        <w:rPr>
          <w:rStyle w:val="normaltextrun"/>
          <w:rFonts w:ascii="Calibri" w:hAnsi="Calibri" w:cs="Calibri"/>
          <w:sz w:val="22"/>
          <w:szCs w:val="22"/>
        </w:rPr>
        <w:t xml:space="preserve">The Board should consider the Code </w:t>
      </w:r>
      <w:proofErr w:type="gramStart"/>
      <w:r w:rsidRPr="6DEFCCA5">
        <w:rPr>
          <w:rStyle w:val="normaltextrun"/>
          <w:rFonts w:ascii="Calibri" w:hAnsi="Calibri" w:cs="Calibri"/>
          <w:sz w:val="22"/>
          <w:szCs w:val="22"/>
        </w:rPr>
        <w:t>of  Conduct</w:t>
      </w:r>
      <w:proofErr w:type="gramEnd"/>
      <w:r w:rsidRPr="6DEFCCA5">
        <w:rPr>
          <w:rStyle w:val="normaltextrun"/>
          <w:rFonts w:ascii="Calibri" w:hAnsi="Calibri" w:cs="Calibri"/>
          <w:sz w:val="22"/>
          <w:szCs w:val="22"/>
        </w:rPr>
        <w:t xml:space="preserve"> as appropriate and approve at a </w:t>
      </w:r>
      <w:r w:rsidR="00AD2A7F" w:rsidRPr="6DEFCCA5">
        <w:rPr>
          <w:rStyle w:val="normaltextrun"/>
          <w:rFonts w:ascii="Calibri" w:hAnsi="Calibri" w:cs="Calibri"/>
          <w:sz w:val="22"/>
          <w:szCs w:val="22"/>
        </w:rPr>
        <w:t>board meeting</w:t>
      </w:r>
      <w:r w:rsidRPr="6DEFCCA5">
        <w:rPr>
          <w:rStyle w:val="normaltextrun"/>
          <w:rFonts w:ascii="Calibri" w:hAnsi="Calibri" w:cs="Calibri"/>
          <w:sz w:val="22"/>
          <w:szCs w:val="22"/>
        </w:rPr>
        <w:t xml:space="preserve">. Any proposed revisions to the Code </w:t>
      </w:r>
      <w:proofErr w:type="gramStart"/>
      <w:r w:rsidRPr="6DEFCCA5">
        <w:rPr>
          <w:rStyle w:val="normaltextrun"/>
          <w:rFonts w:ascii="Calibri" w:hAnsi="Calibri" w:cs="Calibri"/>
          <w:sz w:val="22"/>
          <w:szCs w:val="22"/>
        </w:rPr>
        <w:t>of  Conduct</w:t>
      </w:r>
      <w:proofErr w:type="gramEnd"/>
      <w:r w:rsidRPr="6DEFCCA5">
        <w:rPr>
          <w:rStyle w:val="normaltextrun"/>
          <w:rFonts w:ascii="Calibri" w:hAnsi="Calibri" w:cs="Calibri"/>
          <w:sz w:val="22"/>
          <w:szCs w:val="22"/>
        </w:rPr>
        <w:t xml:space="preserve"> should be approved at a meeting of the Board.</w:t>
      </w:r>
    </w:p>
    <w:p w14:paraId="4964842C" w14:textId="6C8FA9B7" w:rsidR="00792155" w:rsidRDefault="00792155" w:rsidP="00792155">
      <w:pPr>
        <w:jc w:val="both"/>
        <w:rPr>
          <w:rFonts w:ascii="Calibri" w:hAnsi="Calibri" w:cs="Calibri"/>
          <w:sz w:val="22"/>
          <w:szCs w:val="22"/>
        </w:rPr>
      </w:pPr>
    </w:p>
    <w:p w14:paraId="4964F711" w14:textId="77777777" w:rsidR="00A10950" w:rsidRPr="0074166C" w:rsidRDefault="00A10950" w:rsidP="00E30E61">
      <w:pPr>
        <w:spacing w:line="276" w:lineRule="auto"/>
        <w:ind w:right="-772"/>
        <w:jc w:val="both"/>
        <w:rPr>
          <w:rFonts w:asciiTheme="majorHAnsi" w:hAnsiTheme="majorHAnsi"/>
          <w:sz w:val="22"/>
          <w:szCs w:val="22"/>
        </w:rPr>
      </w:pPr>
    </w:p>
    <w:sectPr w:rsidR="00A10950" w:rsidRPr="0074166C"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377072" w16cex:dateUtc="2021-03-23T09:35:17.678Z"/>
  <w16cex:commentExtensible w16cex:durableId="31F6ED08" w16cex:dateUtc="2021-03-23T09:40:43.996Z"/>
  <w16cex:commentExtensible w16cex:durableId="7C3C730D" w16cex:dateUtc="2021-03-23T12:05:07.62Z"/>
  <w16cex:commentExtensible w16cex:durableId="4E51EABA" w16cex:dateUtc="2021-03-23T09:55:37.935Z"/>
  <w16cex:commentExtensible w16cex:durableId="0F71B40B" w16cex:dateUtc="2021-03-23T12:07:00.967Z"/>
  <w16cex:commentExtensible w16cex:durableId="61E82E07" w16cex:dateUtc="2021-03-23T12:11:55.714Z"/>
</w16cex:commentsExtensible>
</file>

<file path=word/commentsIds.xml><?xml version="1.0" encoding="utf-8"?>
<w16cid:commentsIds xmlns:mc="http://schemas.openxmlformats.org/markup-compatibility/2006" xmlns:w16cid="http://schemas.microsoft.com/office/word/2016/wordml/cid" mc:Ignorable="w16cid">
  <w16cid:commentId w16cid:paraId="77E40C69" w16cid:durableId="0C377072"/>
  <w16cid:commentId w16cid:paraId="4324EE48" w16cid:durableId="31F6ED08"/>
  <w16cid:commentId w16cid:paraId="04C3F3E0" w16cid:durableId="4E51EABA"/>
  <w16cid:commentId w16cid:paraId="7AF4F709" w16cid:durableId="7C3C730D"/>
  <w16cid:commentId w16cid:paraId="310EA676" w16cid:durableId="0F71B40B"/>
  <w16cid:commentId w16cid:paraId="0AD31819" w16cid:durableId="61E82E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B929" w14:textId="77777777" w:rsidR="002774D2" w:rsidRDefault="002774D2" w:rsidP="00DC368E">
      <w:r>
        <w:separator/>
      </w:r>
    </w:p>
  </w:endnote>
  <w:endnote w:type="continuationSeparator" w:id="0">
    <w:p w14:paraId="4D9AFC01" w14:textId="77777777" w:rsidR="002774D2" w:rsidRDefault="002774D2"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BrownStd">
    <w:altName w:val="Courier New"/>
    <w:panose1 w:val="00000000000000000000"/>
    <w:charset w:val="00"/>
    <w:family w:val="modern"/>
    <w:notTrueType/>
    <w:pitch w:val="variable"/>
    <w:sig w:usb0="800000AF" w:usb1="4000206B" w:usb2="00000000" w:usb3="00000000" w:csb0="00000001" w:csb1="00000000"/>
  </w:font>
  <w:font w:name="BrownStd Thin">
    <w:altName w:val="Courier New"/>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BrownStd Light">
    <w:altName w:val="Courier New"/>
    <w:panose1 w:val="00000000000000000000"/>
    <w:charset w:val="00"/>
    <w:family w:val="modern"/>
    <w:notTrueType/>
    <w:pitch w:val="variable"/>
    <w:sig w:usb0="800000AF" w:usb1="4000206B"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FEC9060" w:rsidR="00945B83" w:rsidRPr="00CF4181" w:rsidRDefault="005D1D60" w:rsidP="001C7E43">
    <w:pPr>
      <w:pStyle w:val="Footer"/>
      <w:ind w:left="426" w:right="-1056" w:hanging="425"/>
      <w:rPr>
        <w:rFonts w:ascii="Calibri" w:hAnsi="Calibri" w:cs="Calibri"/>
        <w:sz w:val="16"/>
        <w:szCs w:val="16"/>
      </w:rPr>
    </w:pPr>
    <w:r>
      <w:rPr>
        <w:rFonts w:ascii="Calibri" w:hAnsi="Calibri" w:cs="Calibri"/>
        <w:sz w:val="16"/>
        <w:szCs w:val="16"/>
      </w:rPr>
      <w:t>Board Code of Conduct</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EF38EE">
      <w:rPr>
        <w:rFonts w:ascii="Calibri" w:hAnsi="Calibri" w:cs="Calibri"/>
        <w:noProof/>
        <w:sz w:val="18"/>
        <w:szCs w:val="18"/>
      </w:rPr>
      <w:t>- 2 -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EF38EE">
        <w:rPr>
          <w:rStyle w:val="Hyperlink"/>
          <w:rFonts w:ascii="Calibri" w:hAnsi="Calibri" w:cs="Calibri"/>
          <w:sz w:val="20"/>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09C43" w14:textId="77777777" w:rsidR="002774D2" w:rsidRDefault="002774D2" w:rsidP="00DC368E">
      <w:r>
        <w:separator/>
      </w:r>
    </w:p>
  </w:footnote>
  <w:footnote w:type="continuationSeparator" w:id="0">
    <w:p w14:paraId="3AEDFD43" w14:textId="77777777" w:rsidR="002774D2" w:rsidRDefault="002774D2"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6DEFCCA5" w:rsidP="001C7E43">
    <w:pPr>
      <w:pStyle w:val="Header"/>
      <w:ind w:left="-1080"/>
    </w:pPr>
    <w:r>
      <w:rPr>
        <w:noProof/>
        <w:lang w:eastAsia="en-IE"/>
      </w:rPr>
      <w:drawing>
        <wp:inline distT="0" distB="0" distL="0" distR="0" wp14:anchorId="29AB35B2" wp14:editId="3DCD48E7">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16207"/>
    <w:multiLevelType w:val="hybridMultilevel"/>
    <w:tmpl w:val="C98C73EC"/>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9350EA"/>
    <w:multiLevelType w:val="hybridMultilevel"/>
    <w:tmpl w:val="D7E4F0F6"/>
    <w:lvl w:ilvl="0" w:tplc="08090001">
      <w:start w:val="1"/>
      <w:numFmt w:val="bullet"/>
      <w:lvlText w:val=""/>
      <w:lvlJc w:val="left"/>
      <w:pPr>
        <w:ind w:left="2304" w:hanging="360"/>
      </w:pPr>
      <w:rPr>
        <w:rFonts w:ascii="Symbol" w:hAnsi="Symbol" w:hint="default"/>
      </w:rPr>
    </w:lvl>
    <w:lvl w:ilvl="1" w:tplc="08090003">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7"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810DE6"/>
    <w:multiLevelType w:val="hybridMultilevel"/>
    <w:tmpl w:val="BBD0AE70"/>
    <w:lvl w:ilvl="0" w:tplc="CC3CD380">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802380C"/>
    <w:multiLevelType w:val="hybridMultilevel"/>
    <w:tmpl w:val="EBB2B908"/>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516220"/>
    <w:multiLevelType w:val="multilevel"/>
    <w:tmpl w:val="5BA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9"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0"/>
  </w:num>
  <w:num w:numId="3">
    <w:abstractNumId w:val="35"/>
  </w:num>
  <w:num w:numId="4">
    <w:abstractNumId w:val="16"/>
  </w:num>
  <w:num w:numId="5">
    <w:abstractNumId w:val="25"/>
  </w:num>
  <w:num w:numId="6">
    <w:abstractNumId w:val="5"/>
  </w:num>
  <w:num w:numId="7">
    <w:abstractNumId w:val="8"/>
  </w:num>
  <w:num w:numId="8">
    <w:abstractNumId w:val="3"/>
  </w:num>
  <w:num w:numId="9">
    <w:abstractNumId w:val="34"/>
  </w:num>
  <w:num w:numId="10">
    <w:abstractNumId w:val="19"/>
  </w:num>
  <w:num w:numId="11">
    <w:abstractNumId w:val="11"/>
  </w:num>
  <w:num w:numId="12">
    <w:abstractNumId w:val="13"/>
  </w:num>
  <w:num w:numId="13">
    <w:abstractNumId w:val="23"/>
  </w:num>
  <w:num w:numId="14">
    <w:abstractNumId w:val="14"/>
  </w:num>
  <w:num w:numId="15">
    <w:abstractNumId w:val="29"/>
  </w:num>
  <w:num w:numId="16">
    <w:abstractNumId w:val="36"/>
  </w:num>
  <w:num w:numId="17">
    <w:abstractNumId w:val="30"/>
  </w:num>
  <w:num w:numId="18">
    <w:abstractNumId w:val="17"/>
  </w:num>
  <w:num w:numId="19">
    <w:abstractNumId w:val="32"/>
  </w:num>
  <w:num w:numId="20">
    <w:abstractNumId w:val="2"/>
  </w:num>
  <w:num w:numId="21">
    <w:abstractNumId w:val="12"/>
  </w:num>
  <w:num w:numId="22">
    <w:abstractNumId w:val="26"/>
  </w:num>
  <w:num w:numId="23">
    <w:abstractNumId w:val="1"/>
  </w:num>
  <w:num w:numId="24">
    <w:abstractNumId w:val="7"/>
  </w:num>
  <w:num w:numId="25">
    <w:abstractNumId w:val="31"/>
  </w:num>
  <w:num w:numId="26">
    <w:abstractNumId w:val="21"/>
  </w:num>
  <w:num w:numId="27">
    <w:abstractNumId w:val="27"/>
  </w:num>
  <w:num w:numId="28">
    <w:abstractNumId w:val="33"/>
  </w:num>
  <w:num w:numId="29">
    <w:abstractNumId w:val="20"/>
  </w:num>
  <w:num w:numId="30">
    <w:abstractNumId w:val="22"/>
  </w:num>
  <w:num w:numId="31">
    <w:abstractNumId w:val="15"/>
  </w:num>
  <w:num w:numId="32">
    <w:abstractNumId w:val="28"/>
  </w:num>
  <w:num w:numId="33">
    <w:abstractNumId w:val="10"/>
  </w:num>
  <w:num w:numId="34">
    <w:abstractNumId w:val="4"/>
  </w:num>
  <w:num w:numId="35">
    <w:abstractNumId w:val="18"/>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N7E0MTQ3sACyzJV0lIJTi4sz8/NACoxrAZGs3QEsAAAA"/>
  </w:docVars>
  <w:rsids>
    <w:rsidRoot w:val="00DC368E"/>
    <w:rsid w:val="00003775"/>
    <w:rsid w:val="0001148F"/>
    <w:rsid w:val="0001654A"/>
    <w:rsid w:val="000232C5"/>
    <w:rsid w:val="0004346B"/>
    <w:rsid w:val="0006253D"/>
    <w:rsid w:val="000E4B03"/>
    <w:rsid w:val="000F144E"/>
    <w:rsid w:val="00111A12"/>
    <w:rsid w:val="00115E9F"/>
    <w:rsid w:val="00167A09"/>
    <w:rsid w:val="001C7E43"/>
    <w:rsid w:val="001E15DA"/>
    <w:rsid w:val="001F5D2F"/>
    <w:rsid w:val="00205E56"/>
    <w:rsid w:val="00244800"/>
    <w:rsid w:val="00245164"/>
    <w:rsid w:val="00264699"/>
    <w:rsid w:val="00274CF6"/>
    <w:rsid w:val="002774D2"/>
    <w:rsid w:val="002A50E1"/>
    <w:rsid w:val="00301CBA"/>
    <w:rsid w:val="00326AD9"/>
    <w:rsid w:val="003322A6"/>
    <w:rsid w:val="00376D6A"/>
    <w:rsid w:val="003872F9"/>
    <w:rsid w:val="00387F8D"/>
    <w:rsid w:val="003A250B"/>
    <w:rsid w:val="003D176A"/>
    <w:rsid w:val="003D1E62"/>
    <w:rsid w:val="00401E5C"/>
    <w:rsid w:val="00406A52"/>
    <w:rsid w:val="00412C76"/>
    <w:rsid w:val="00457281"/>
    <w:rsid w:val="004606C1"/>
    <w:rsid w:val="00470EC0"/>
    <w:rsid w:val="00484C45"/>
    <w:rsid w:val="004C2B07"/>
    <w:rsid w:val="004F67BF"/>
    <w:rsid w:val="00504677"/>
    <w:rsid w:val="00510133"/>
    <w:rsid w:val="005172A4"/>
    <w:rsid w:val="005A1F72"/>
    <w:rsid w:val="005B1B2F"/>
    <w:rsid w:val="005B4000"/>
    <w:rsid w:val="005B50B7"/>
    <w:rsid w:val="005D1D60"/>
    <w:rsid w:val="005D229E"/>
    <w:rsid w:val="00630039"/>
    <w:rsid w:val="00643B6F"/>
    <w:rsid w:val="00651953"/>
    <w:rsid w:val="006630A1"/>
    <w:rsid w:val="006661D6"/>
    <w:rsid w:val="00670E48"/>
    <w:rsid w:val="006F717A"/>
    <w:rsid w:val="00711AC5"/>
    <w:rsid w:val="0071406E"/>
    <w:rsid w:val="0074166C"/>
    <w:rsid w:val="00757F32"/>
    <w:rsid w:val="00765575"/>
    <w:rsid w:val="00787B13"/>
    <w:rsid w:val="00792155"/>
    <w:rsid w:val="007B6EE6"/>
    <w:rsid w:val="007C5791"/>
    <w:rsid w:val="00825506"/>
    <w:rsid w:val="00837F5C"/>
    <w:rsid w:val="00880CEE"/>
    <w:rsid w:val="008A560E"/>
    <w:rsid w:val="008B0933"/>
    <w:rsid w:val="008C3F40"/>
    <w:rsid w:val="009104C8"/>
    <w:rsid w:val="00911CF7"/>
    <w:rsid w:val="00945B83"/>
    <w:rsid w:val="009A0B7C"/>
    <w:rsid w:val="009A0C7B"/>
    <w:rsid w:val="009A1DE1"/>
    <w:rsid w:val="009B4F20"/>
    <w:rsid w:val="00A00783"/>
    <w:rsid w:val="00A067F4"/>
    <w:rsid w:val="00A10950"/>
    <w:rsid w:val="00A46C23"/>
    <w:rsid w:val="00AC3927"/>
    <w:rsid w:val="00AD2A7F"/>
    <w:rsid w:val="00AD38F9"/>
    <w:rsid w:val="00B03091"/>
    <w:rsid w:val="00B07D2C"/>
    <w:rsid w:val="00B2303C"/>
    <w:rsid w:val="00B63622"/>
    <w:rsid w:val="00B63C26"/>
    <w:rsid w:val="00B94E34"/>
    <w:rsid w:val="00BA45D2"/>
    <w:rsid w:val="00C06433"/>
    <w:rsid w:val="00C61FCD"/>
    <w:rsid w:val="00C869E7"/>
    <w:rsid w:val="00CB25E3"/>
    <w:rsid w:val="00CC1F1E"/>
    <w:rsid w:val="00CC49BD"/>
    <w:rsid w:val="00CF4181"/>
    <w:rsid w:val="00D12352"/>
    <w:rsid w:val="00D34A67"/>
    <w:rsid w:val="00D63D35"/>
    <w:rsid w:val="00D7243E"/>
    <w:rsid w:val="00D97A35"/>
    <w:rsid w:val="00DC368E"/>
    <w:rsid w:val="00DD42A0"/>
    <w:rsid w:val="00E05DA7"/>
    <w:rsid w:val="00E30E61"/>
    <w:rsid w:val="00E36B9F"/>
    <w:rsid w:val="00EC041E"/>
    <w:rsid w:val="00EC1317"/>
    <w:rsid w:val="00EE5E8F"/>
    <w:rsid w:val="00EF38EE"/>
    <w:rsid w:val="00F21CE1"/>
    <w:rsid w:val="00F273A3"/>
    <w:rsid w:val="00F42387"/>
    <w:rsid w:val="00F50B13"/>
    <w:rsid w:val="00F521D6"/>
    <w:rsid w:val="00F70351"/>
    <w:rsid w:val="00F93E18"/>
    <w:rsid w:val="0114F8E7"/>
    <w:rsid w:val="017B4BF6"/>
    <w:rsid w:val="02359A37"/>
    <w:rsid w:val="027CFC9F"/>
    <w:rsid w:val="03EBCA71"/>
    <w:rsid w:val="044A3639"/>
    <w:rsid w:val="045A682D"/>
    <w:rsid w:val="0499FAD7"/>
    <w:rsid w:val="05D0394B"/>
    <w:rsid w:val="07162059"/>
    <w:rsid w:val="0719CBFB"/>
    <w:rsid w:val="072E5BBC"/>
    <w:rsid w:val="076C09AC"/>
    <w:rsid w:val="07B9E6A4"/>
    <w:rsid w:val="08134CBD"/>
    <w:rsid w:val="0A65FC7E"/>
    <w:rsid w:val="0B29FDA9"/>
    <w:rsid w:val="0B32B4E0"/>
    <w:rsid w:val="0E2429DB"/>
    <w:rsid w:val="0F2442BB"/>
    <w:rsid w:val="10AC1083"/>
    <w:rsid w:val="10ACF943"/>
    <w:rsid w:val="110723F6"/>
    <w:rsid w:val="111AD869"/>
    <w:rsid w:val="1253FA2D"/>
    <w:rsid w:val="15F68D6C"/>
    <w:rsid w:val="16D5FA87"/>
    <w:rsid w:val="18E411A6"/>
    <w:rsid w:val="19D58FDB"/>
    <w:rsid w:val="19F9B93B"/>
    <w:rsid w:val="1A233199"/>
    <w:rsid w:val="1A4F23D8"/>
    <w:rsid w:val="1A5A9F75"/>
    <w:rsid w:val="1A923029"/>
    <w:rsid w:val="1B2CF08A"/>
    <w:rsid w:val="1B55FF6B"/>
    <w:rsid w:val="1C7B9EA0"/>
    <w:rsid w:val="1C8CE215"/>
    <w:rsid w:val="1E57AD3E"/>
    <w:rsid w:val="1E8A6FC7"/>
    <w:rsid w:val="1F0F93CE"/>
    <w:rsid w:val="1F7C0375"/>
    <w:rsid w:val="1F93596A"/>
    <w:rsid w:val="1F979D5C"/>
    <w:rsid w:val="1FD12D1C"/>
    <w:rsid w:val="20789678"/>
    <w:rsid w:val="2165202D"/>
    <w:rsid w:val="21810060"/>
    <w:rsid w:val="2213552B"/>
    <w:rsid w:val="22909026"/>
    <w:rsid w:val="22BB20FB"/>
    <w:rsid w:val="232A8A06"/>
    <w:rsid w:val="24CB31BE"/>
    <w:rsid w:val="24FCEE0D"/>
    <w:rsid w:val="2732E3EC"/>
    <w:rsid w:val="279188C8"/>
    <w:rsid w:val="2987E71F"/>
    <w:rsid w:val="29CFDA44"/>
    <w:rsid w:val="2A7A24CF"/>
    <w:rsid w:val="2B16A1E2"/>
    <w:rsid w:val="2B860705"/>
    <w:rsid w:val="2C1DAEEA"/>
    <w:rsid w:val="2C24D851"/>
    <w:rsid w:val="2CD38D18"/>
    <w:rsid w:val="2D1C889E"/>
    <w:rsid w:val="302F859B"/>
    <w:rsid w:val="308A3153"/>
    <w:rsid w:val="318B0ECD"/>
    <w:rsid w:val="331A5550"/>
    <w:rsid w:val="341656DE"/>
    <w:rsid w:val="3426B77E"/>
    <w:rsid w:val="346C88CE"/>
    <w:rsid w:val="34804A13"/>
    <w:rsid w:val="34AF1851"/>
    <w:rsid w:val="3560D470"/>
    <w:rsid w:val="37284CF5"/>
    <w:rsid w:val="373C022C"/>
    <w:rsid w:val="373ECF68"/>
    <w:rsid w:val="3814B563"/>
    <w:rsid w:val="38F244EB"/>
    <w:rsid w:val="3A0690C7"/>
    <w:rsid w:val="3AD5F4DD"/>
    <w:rsid w:val="3B6DDBC2"/>
    <w:rsid w:val="3CE4ED9B"/>
    <w:rsid w:val="3D4B5E19"/>
    <w:rsid w:val="3DB9A717"/>
    <w:rsid w:val="3E14354A"/>
    <w:rsid w:val="3EA768AF"/>
    <w:rsid w:val="3F29E11E"/>
    <w:rsid w:val="3F72771F"/>
    <w:rsid w:val="4097D11A"/>
    <w:rsid w:val="40DBB189"/>
    <w:rsid w:val="41ADE47F"/>
    <w:rsid w:val="41DFCD95"/>
    <w:rsid w:val="42585593"/>
    <w:rsid w:val="437B9DF6"/>
    <w:rsid w:val="44175FD8"/>
    <w:rsid w:val="45AA3786"/>
    <w:rsid w:val="45CF6538"/>
    <w:rsid w:val="45EA2D82"/>
    <w:rsid w:val="47315096"/>
    <w:rsid w:val="475146C4"/>
    <w:rsid w:val="47B0396D"/>
    <w:rsid w:val="47FD400B"/>
    <w:rsid w:val="48AD3AFF"/>
    <w:rsid w:val="4A4A65C8"/>
    <w:rsid w:val="4B1D8BE7"/>
    <w:rsid w:val="4C1F4493"/>
    <w:rsid w:val="4C1FECEC"/>
    <w:rsid w:val="4C5EFB8E"/>
    <w:rsid w:val="4CB50B3B"/>
    <w:rsid w:val="4EF765B4"/>
    <w:rsid w:val="50103F76"/>
    <w:rsid w:val="50B0FC2C"/>
    <w:rsid w:val="50D466A1"/>
    <w:rsid w:val="5120D443"/>
    <w:rsid w:val="5199987B"/>
    <w:rsid w:val="51B8CEBC"/>
    <w:rsid w:val="5295326A"/>
    <w:rsid w:val="52EAEFDC"/>
    <w:rsid w:val="540C0763"/>
    <w:rsid w:val="54ED3D2C"/>
    <w:rsid w:val="557295AA"/>
    <w:rsid w:val="55A8CB43"/>
    <w:rsid w:val="57865B3A"/>
    <w:rsid w:val="57BF364D"/>
    <w:rsid w:val="57D470E0"/>
    <w:rsid w:val="59177A89"/>
    <w:rsid w:val="595B06AE"/>
    <w:rsid w:val="59D707B4"/>
    <w:rsid w:val="5AABB9FD"/>
    <w:rsid w:val="5ADCD964"/>
    <w:rsid w:val="5B020901"/>
    <w:rsid w:val="5B486D9D"/>
    <w:rsid w:val="5B798DA0"/>
    <w:rsid w:val="5BCA8248"/>
    <w:rsid w:val="5C299CA4"/>
    <w:rsid w:val="5CA7E203"/>
    <w:rsid w:val="5CF56211"/>
    <w:rsid w:val="5ED47441"/>
    <w:rsid w:val="5EF45F23"/>
    <w:rsid w:val="5F017B20"/>
    <w:rsid w:val="600D3AE3"/>
    <w:rsid w:val="6046AE57"/>
    <w:rsid w:val="61050930"/>
    <w:rsid w:val="62040E67"/>
    <w:rsid w:val="62071929"/>
    <w:rsid w:val="631670BE"/>
    <w:rsid w:val="63F4D699"/>
    <w:rsid w:val="6590A6FA"/>
    <w:rsid w:val="65D3D6B9"/>
    <w:rsid w:val="67626DBD"/>
    <w:rsid w:val="68343B00"/>
    <w:rsid w:val="686C2CAE"/>
    <w:rsid w:val="68AD51B3"/>
    <w:rsid w:val="6A9F2948"/>
    <w:rsid w:val="6B6AF599"/>
    <w:rsid w:val="6BA1C41F"/>
    <w:rsid w:val="6D3DC0E1"/>
    <w:rsid w:val="6DEFCCA5"/>
    <w:rsid w:val="6E61C3B4"/>
    <w:rsid w:val="6ECBBAEB"/>
    <w:rsid w:val="6EE3DE7D"/>
    <w:rsid w:val="6F4FED0D"/>
    <w:rsid w:val="6FA4ED7E"/>
    <w:rsid w:val="6FF9009F"/>
    <w:rsid w:val="6FFD9415"/>
    <w:rsid w:val="7021D716"/>
    <w:rsid w:val="70D359A1"/>
    <w:rsid w:val="710EDBE3"/>
    <w:rsid w:val="715DBD1E"/>
    <w:rsid w:val="71EA68D6"/>
    <w:rsid w:val="733534D7"/>
    <w:rsid w:val="7382D2ED"/>
    <w:rsid w:val="73A23108"/>
    <w:rsid w:val="74B77EF0"/>
    <w:rsid w:val="772972C8"/>
    <w:rsid w:val="77580FE1"/>
    <w:rsid w:val="7767467A"/>
    <w:rsid w:val="77C3AB5E"/>
    <w:rsid w:val="7808A5FA"/>
    <w:rsid w:val="78AEED00"/>
    <w:rsid w:val="78E13161"/>
    <w:rsid w:val="7943FAFC"/>
    <w:rsid w:val="7A4ABD61"/>
    <w:rsid w:val="7AECB9DB"/>
    <w:rsid w:val="7AFAFCA9"/>
    <w:rsid w:val="7B931304"/>
    <w:rsid w:val="7C294CC3"/>
    <w:rsid w:val="7CDEF50F"/>
    <w:rsid w:val="7D85340C"/>
    <w:rsid w:val="7DC52656"/>
    <w:rsid w:val="7E28A277"/>
    <w:rsid w:val="7E9FD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6A"/>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1"/>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
    <w:name w:val="Unresolved Mention"/>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paragraph" w:styleId="BodyText">
    <w:name w:val="Body Text"/>
    <w:basedOn w:val="Normal"/>
    <w:link w:val="BodyTextChar"/>
    <w:uiPriority w:val="99"/>
    <w:qFormat/>
    <w:rsid w:val="0071406E"/>
    <w:pPr>
      <w:widowControl w:val="0"/>
      <w:autoSpaceDE w:val="0"/>
      <w:autoSpaceDN w:val="0"/>
    </w:pPr>
    <w:rPr>
      <w:rFonts w:ascii="Calibri" w:eastAsia="Calibri" w:hAnsi="Calibri" w:cs="Calibri"/>
      <w:sz w:val="22"/>
      <w:szCs w:val="22"/>
      <w:lang w:eastAsia="en-IE" w:bidi="en-IE"/>
    </w:rPr>
  </w:style>
  <w:style w:type="character" w:customStyle="1" w:styleId="BodyTextChar">
    <w:name w:val="Body Text Char"/>
    <w:basedOn w:val="DefaultParagraphFont"/>
    <w:link w:val="BodyText"/>
    <w:uiPriority w:val="99"/>
    <w:rsid w:val="0071406E"/>
    <w:rPr>
      <w:rFonts w:ascii="Calibri" w:eastAsia="Calibri" w:hAnsi="Calibri" w:cs="Calibri"/>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686470168">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1787a93b43924476"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e908eb3d08aa47e5"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5D73D-7A93-44CB-A59D-DC865F60A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6930ca03-6385-4527-8ade-0855ca49c765"/>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9</cp:revision>
  <cp:lastPrinted>2020-05-05T13:04:00Z</cp:lastPrinted>
  <dcterms:created xsi:type="dcterms:W3CDTF">2021-04-28T16:25:00Z</dcterms:created>
  <dcterms:modified xsi:type="dcterms:W3CDTF">2021-05-27T12:23:00Z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