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05CB50E4" w:rsidR="00E30E61" w:rsidRDefault="001C7E43" w:rsidP="001C7E43">
      <w:pPr>
        <w:spacing w:line="276" w:lineRule="auto"/>
        <w:ind w:left="-1080" w:right="-772"/>
        <w:rPr>
          <w:rFonts w:asciiTheme="majorHAnsi" w:hAnsiTheme="majorHAnsi"/>
          <w:b/>
          <w:noProof/>
          <w:color w:val="000000" w:themeColor="text1"/>
          <w:sz w:val="32"/>
          <w:szCs w:val="32"/>
          <w:lang w:eastAsia="en-IE"/>
        </w:rPr>
      </w:pPr>
      <w:r>
        <w:rPr>
          <w:rFonts w:asciiTheme="majorHAnsi" w:hAnsiTheme="majorHAnsi"/>
          <w:b/>
          <w:noProof/>
          <w:color w:val="000000" w:themeColor="text1"/>
          <w:sz w:val="32"/>
          <w:szCs w:val="32"/>
          <w:lang w:eastAsia="en-IE"/>
        </w:rPr>
        <w:drawing>
          <wp:inline distT="0" distB="0" distL="0" distR="0" wp14:anchorId="005E2B13" wp14:editId="22E74B05">
            <wp:extent cx="7562850" cy="10694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66119" cy="10698658"/>
                    </a:xfrm>
                    <a:prstGeom prst="rect">
                      <a:avLst/>
                    </a:prstGeom>
                  </pic:spPr>
                </pic:pic>
              </a:graphicData>
            </a:graphic>
          </wp:inline>
        </w:drawing>
      </w:r>
      <w:r>
        <w:rPr>
          <w:noProof/>
          <w:lang w:eastAsia="en-IE"/>
        </w:rPr>
        <mc:AlternateContent>
          <mc:Choice Requires="wps">
            <w:drawing>
              <wp:anchor distT="0" distB="0" distL="114300" distR="114300" simplePos="0" relativeHeight="251659264" behindDoc="0" locked="0" layoutInCell="1" allowOverlap="1" wp14:anchorId="25868794" wp14:editId="4DE5F71D">
                <wp:simplePos x="0" y="0"/>
                <wp:positionH relativeFrom="column">
                  <wp:posOffset>-34925</wp:posOffset>
                </wp:positionH>
                <wp:positionV relativeFrom="paragraph">
                  <wp:posOffset>3340100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101A0E30" w14:textId="77777777" w:rsidR="00205E56" w:rsidRDefault="00205E56"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Audit &amp; Risk Committee</w:t>
                            </w:r>
                          </w:p>
                          <w:p w14:paraId="31A10E97" w14:textId="09A42D45" w:rsidR="00F21CE1" w:rsidRPr="006661D6" w:rsidRDefault="00CF4181"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14:paraId="0AB98DED" w14:textId="504C3A6A" w:rsidR="00F21CE1" w:rsidRPr="006661D6" w:rsidRDefault="00B63C26"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2.75pt;margin-top:263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">
                <v:textbox>
                  <w:txbxContent>
                    <w:p w:rsidR="00205E56" w:rsidP="006661D6" w:rsidRDefault="00205E56" w14:paraId="101A0E30" w14:textId="77777777">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Audit &amp; Risk Committee</w:t>
                      </w:r>
                    </w:p>
                    <w:p w:rsidRPr="006661D6" w:rsidR="00F21CE1" w:rsidP="006661D6" w:rsidRDefault="00CF4181" w14:paraId="31A10E97" w14:textId="09A42D45">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Terms of Reference</w:t>
                      </w:r>
                      <w:r w:rsidR="00B63C26">
                        <w:rPr>
                          <w:rFonts w:ascii="BrownStd" w:hAnsi="BrownStd" w:cs="Arial"/>
                          <w:b/>
                          <w:bCs/>
                          <w:color w:val="FFFFFF" w:themeColor="background1"/>
                          <w:sz w:val="40"/>
                          <w:szCs w:val="40"/>
                        </w:rPr>
                        <w:t xml:space="preserve"> (TOR)</w:t>
                      </w:r>
                    </w:p>
                    <w:p w:rsidRPr="006661D6" w:rsidR="00F21CE1" w:rsidP="006661D6" w:rsidRDefault="00B63C26" w14:paraId="0AB98DED" w14:textId="504C3A6A">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Sample Draft</w:t>
                      </w:r>
                    </w:p>
                  </w:txbxContent>
                </v:textbox>
              </v:shape>
            </w:pict>
          </mc:Fallback>
        </mc:AlternateContent>
      </w:r>
      <w:r>
        <w:rPr>
          <w:noProof/>
          <w:lang w:eastAsia="en-IE"/>
        </w:rPr>
        <mc:AlternateContent>
          <mc:Choice Requires="wps">
            <w:drawing>
              <wp:anchor distT="0" distB="0" distL="114300" distR="114300" simplePos="0" relativeHeight="251661312" behindDoc="0" locked="0" layoutInCell="1" allowOverlap="1" wp14:anchorId="0B738779" wp14:editId="2C81CB2F">
                <wp:simplePos x="0" y="0"/>
                <wp:positionH relativeFrom="margin">
                  <wp:align>left</wp:align>
                </wp:positionH>
                <wp:positionV relativeFrom="paragraph">
                  <wp:posOffset>1724025</wp:posOffset>
                </wp:positionV>
                <wp:extent cx="4543425"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43425" cy="581025"/>
                        </a:xfrm>
                        <a:prstGeom prst="rect">
                          <a:avLst/>
                        </a:prstGeom>
                        <a:noFill/>
                        <a:ln w="6350">
                          <a:noFill/>
                        </a:ln>
                      </wps:spPr>
                      <wps:txbx>
                        <w:txbxContent>
                          <w:p w14:paraId="20DB0DEE" w14:textId="68BC4001" w:rsidR="006661D6" w:rsidRPr="006661D6" w:rsidRDefault="006661D6" w:rsidP="001C7E43">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0;margin-top:135.75pt;width:357.75pt;height:4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" w14:anchorId="0B738779">
                <v:textbox>
                  <w:txbxContent>
                    <w:p w:rsidRPr="006661D6" w:rsidR="006661D6" w:rsidP="001C7E43" w:rsidRDefault="006661D6" w14:paraId="20DB0DEE" w14:textId="68BC4001">
                      <w:pPr>
                        <w:spacing w:after="120"/>
                        <w:jc w:val="both"/>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w10:wrap anchorx="margin"/>
              </v:shape>
            </w:pict>
          </mc:Fallback>
        </mc:AlternateContent>
      </w:r>
    </w:p>
    <w:p w14:paraId="67CBB901" w14:textId="0B2D4514" w:rsidR="00CF4181" w:rsidRPr="006630A1" w:rsidRDefault="00CF4181" w:rsidP="00CF4181">
      <w:pPr>
        <w:pStyle w:val="SIHeading1"/>
      </w:pPr>
      <w:r>
        <w:lastRenderedPageBreak/>
        <w:t>Disclaimer</w:t>
      </w:r>
    </w:p>
    <w:p w14:paraId="04542D25" w14:textId="2B12A156" w:rsidR="24CB31BE" w:rsidRDefault="24CB31BE" w:rsidP="00856AE7">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2FBB119" w14:textId="7939DEBD" w:rsidR="24CB31BE" w:rsidRDefault="24CB31BE" w:rsidP="00856AE7">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47631B1C" w14:textId="6BFBCBE3" w:rsidR="24CB31BE" w:rsidRPr="003322A6" w:rsidRDefault="24CB31BE" w:rsidP="00856AE7">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organisations consult their governing document or obtain their own independent legal advice where necessary. </w:t>
      </w:r>
    </w:p>
    <w:p w14:paraId="3218ECD2" w14:textId="4D256F3D" w:rsidR="24CB31BE" w:rsidRPr="003322A6" w:rsidRDefault="24CB31BE" w:rsidP="00856AE7">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4945C827" w14:textId="7BAC8719" w:rsidR="40DBB189" w:rsidRDefault="40DBB189" w:rsidP="40DBB189">
      <w:pPr>
        <w:spacing w:line="276" w:lineRule="auto"/>
        <w:ind w:right="-205"/>
        <w:rPr>
          <w:sz w:val="22"/>
          <w:szCs w:val="22"/>
        </w:rPr>
      </w:pPr>
    </w:p>
    <w:p w14:paraId="4B4D8143" w14:textId="4BE5F17C" w:rsidR="00CF4181" w:rsidRDefault="00CF4181"/>
    <w:p w14:paraId="5B959B38" w14:textId="77777777" w:rsidR="00856AE7" w:rsidRDefault="00856AE7" w:rsidP="00856AE7">
      <w:pPr>
        <w:pStyle w:val="SIHeading1"/>
        <w:ind w:right="0"/>
        <w:rPr>
          <w:highlight w:val="yellow"/>
        </w:rPr>
      </w:pPr>
      <w:r>
        <w:t>How to Use this Document</w:t>
      </w:r>
    </w:p>
    <w:p w14:paraId="15709235" w14:textId="77777777" w:rsidR="00856AE7" w:rsidRPr="00EC590F" w:rsidRDefault="00856AE7" w:rsidP="00856AE7">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The document is developed to assist organisations with adopting the Governance Code for Sport by 2021. It can be adapted and adjusted to meet the specific organisational requirements.</w:t>
      </w:r>
    </w:p>
    <w:p w14:paraId="1AA5AD15" w14:textId="77777777" w:rsidR="00856AE7" w:rsidRPr="00EC590F" w:rsidRDefault="00856AE7" w:rsidP="00856AE7">
      <w:pPr>
        <w:spacing w:line="276" w:lineRule="auto"/>
        <w:jc w:val="both"/>
        <w:rPr>
          <w:rFonts w:ascii="Calibri" w:eastAsia="Calibri" w:hAnsi="Calibri" w:cs="Calibri"/>
          <w:color w:val="000000" w:themeColor="text1"/>
          <w:sz w:val="22"/>
          <w:szCs w:val="22"/>
        </w:rPr>
      </w:pPr>
    </w:p>
    <w:p w14:paraId="60EDD073" w14:textId="77777777" w:rsidR="00856AE7" w:rsidRPr="00EC590F" w:rsidRDefault="00856AE7" w:rsidP="00856AE7">
      <w:pPr>
        <w:spacing w:line="276" w:lineRule="auto"/>
        <w:jc w:val="both"/>
        <w:rPr>
          <w:rFonts w:ascii="Calibri" w:eastAsia="Calibri" w:hAnsi="Calibri" w:cs="Calibri"/>
          <w:color w:val="000000" w:themeColor="text1"/>
          <w:sz w:val="22"/>
          <w:szCs w:val="22"/>
        </w:rPr>
      </w:pPr>
      <w:r w:rsidRPr="00EC590F">
        <w:rPr>
          <w:rFonts w:ascii="Calibri" w:eastAsia="Calibri" w:hAnsi="Calibri" w:cs="Calibri"/>
          <w:color w:val="000000" w:themeColor="text1"/>
          <w:sz w:val="22"/>
          <w:szCs w:val="22"/>
        </w:rPr>
        <w:t>In all cases the document will need critical reflection</w:t>
      </w:r>
      <w:r>
        <w:rPr>
          <w:rFonts w:ascii="Calibri" w:eastAsia="Calibri" w:hAnsi="Calibri" w:cs="Calibri"/>
          <w:color w:val="000000" w:themeColor="text1"/>
          <w:sz w:val="22"/>
          <w:szCs w:val="22"/>
        </w:rPr>
        <w:t xml:space="preserve"> and consideration</w:t>
      </w:r>
      <w:r w:rsidRPr="00EC590F">
        <w:rPr>
          <w:rFonts w:ascii="Calibri" w:eastAsia="Calibri" w:hAnsi="Calibri" w:cs="Calibri"/>
          <w:color w:val="000000" w:themeColor="text1"/>
          <w:sz w:val="22"/>
          <w:szCs w:val="22"/>
        </w:rPr>
        <w:t xml:space="preserve"> to ensure it is aligned with the operating practices of the organisation. </w:t>
      </w:r>
    </w:p>
    <w:p w14:paraId="2864E7B6" w14:textId="62C23DFC" w:rsidR="00CF4181" w:rsidRDefault="00CF4181"/>
    <w:p w14:paraId="26B4EDA2" w14:textId="77777777" w:rsidR="00856AE7" w:rsidRDefault="00856AE7" w:rsidP="00856AE7">
      <w:pPr>
        <w:pStyle w:val="SIHeading1"/>
      </w:pPr>
    </w:p>
    <w:p w14:paraId="7CB5C770" w14:textId="55EAAB27" w:rsidR="00CF4181" w:rsidRPr="00856AE7" w:rsidRDefault="00CF4181" w:rsidP="00856AE7">
      <w:pPr>
        <w:pStyle w:val="SIHeading1"/>
      </w:pPr>
      <w:r>
        <w:t>Terms of Reference – Version Control</w:t>
      </w:r>
    </w:p>
    <w:p w14:paraId="05337741" w14:textId="3AE13E9B" w:rsidR="00CF4181" w:rsidRDefault="000F144E" w:rsidP="00CF4181">
      <w:pPr>
        <w:pStyle w:val="SIHeader3"/>
      </w:pPr>
      <w:r>
        <w:t>Version</w:t>
      </w:r>
      <w:r w:rsidR="00CF4181">
        <w:t xml:space="preserve">:  </w:t>
      </w:r>
      <w:r w:rsidR="00CF4181" w:rsidRPr="00CF4181">
        <w:rPr>
          <w:rFonts w:ascii="Calibri" w:eastAsiaTheme="minorEastAsia" w:hAnsi="Calibri" w:cs="Calibri"/>
          <w:b w:val="0"/>
          <w:color w:val="auto"/>
          <w:sz w:val="22"/>
          <w:szCs w:val="22"/>
          <w:highlight w:val="yellow"/>
          <w:lang w:eastAsia="en-US"/>
        </w:rPr>
        <w:t>V1.0</w:t>
      </w:r>
    </w:p>
    <w:p w14:paraId="0164CAAE" w14:textId="03B3E38C" w:rsidR="00CF4181" w:rsidRDefault="00CF4181" w:rsidP="00CF4181">
      <w:pPr>
        <w:pStyle w:val="SIHeader3"/>
      </w:pPr>
      <w:r>
        <w:t xml:space="preserve">Date: </w:t>
      </w:r>
      <w:r w:rsidRPr="00CF4181">
        <w:rPr>
          <w:rFonts w:ascii="Calibri" w:eastAsiaTheme="minorEastAsia" w:hAnsi="Calibri" w:cs="Calibri"/>
          <w:b w:val="0"/>
          <w:color w:val="auto"/>
          <w:sz w:val="22"/>
          <w:szCs w:val="22"/>
          <w:highlight w:val="yellow"/>
          <w:lang w:eastAsia="en-US"/>
        </w:rPr>
        <w:t>DD/MM/YYYY</w:t>
      </w:r>
    </w:p>
    <w:p w14:paraId="471D8A6F" w14:textId="77777777" w:rsidR="00CF4181" w:rsidRDefault="00CF4181" w:rsidP="00CF4181">
      <w:pPr>
        <w:pStyle w:val="SIHeader3"/>
      </w:pPr>
    </w:p>
    <w:p w14:paraId="00682C40" w14:textId="05451AB0" w:rsidR="00CF4181" w:rsidRPr="00264699" w:rsidRDefault="00CF4181" w:rsidP="00CF4181">
      <w:pPr>
        <w:pStyle w:val="SIHeader3"/>
      </w:pPr>
      <w:r>
        <w:t xml:space="preserve">Version Control History:  </w:t>
      </w:r>
    </w:p>
    <w:tbl>
      <w:tblPr>
        <w:tblStyle w:val="TableGrid"/>
        <w:tblW w:w="0" w:type="auto"/>
        <w:tblLook w:val="04A0" w:firstRow="1" w:lastRow="0" w:firstColumn="1" w:lastColumn="0" w:noHBand="0" w:noVBand="1"/>
      </w:tblPr>
      <w:tblGrid>
        <w:gridCol w:w="1838"/>
        <w:gridCol w:w="2552"/>
        <w:gridCol w:w="3900"/>
      </w:tblGrid>
      <w:tr w:rsidR="00CF4181" w14:paraId="6A053FCA" w14:textId="77777777" w:rsidTr="00BC72C7">
        <w:tc>
          <w:tcPr>
            <w:tcW w:w="1838" w:type="dxa"/>
          </w:tcPr>
          <w:p w14:paraId="09BE632D" w14:textId="5B9D0D1C" w:rsidR="00CF4181" w:rsidRPr="00CF4181" w:rsidRDefault="00CF4181" w:rsidP="00B63C26">
            <w:pPr>
              <w:rPr>
                <w:rFonts w:ascii="Calibri" w:hAnsi="Calibri" w:cs="Calibri"/>
                <w:sz w:val="22"/>
                <w:szCs w:val="22"/>
              </w:rPr>
            </w:pPr>
            <w:r w:rsidRPr="00CF4181">
              <w:rPr>
                <w:rFonts w:ascii="Calibri" w:hAnsi="Calibri" w:cs="Calibri"/>
                <w:sz w:val="22"/>
                <w:szCs w:val="22"/>
                <w:highlight w:val="yellow"/>
              </w:rPr>
              <w:t>TOR XXX</w:t>
            </w:r>
            <w:r>
              <w:rPr>
                <w:rFonts w:ascii="Calibri" w:hAnsi="Calibri" w:cs="Calibri"/>
                <w:sz w:val="22"/>
                <w:szCs w:val="22"/>
              </w:rPr>
              <w:t xml:space="preserve"> </w:t>
            </w:r>
          </w:p>
        </w:tc>
        <w:tc>
          <w:tcPr>
            <w:tcW w:w="6452" w:type="dxa"/>
            <w:gridSpan w:val="2"/>
          </w:tcPr>
          <w:p w14:paraId="66C33641" w14:textId="547A0A99" w:rsidR="00CF4181" w:rsidRPr="00205E56" w:rsidRDefault="00B63C26" w:rsidP="00205E56">
            <w:pPr>
              <w:rPr>
                <w:rFonts w:ascii="Calibri" w:hAnsi="Calibri" w:cs="Calibri"/>
                <w:sz w:val="22"/>
                <w:szCs w:val="22"/>
                <w:highlight w:val="yellow"/>
              </w:rPr>
            </w:pPr>
            <w:r w:rsidRPr="00205E56">
              <w:rPr>
                <w:rFonts w:ascii="Calibri" w:hAnsi="Calibri" w:cs="Calibri"/>
                <w:sz w:val="22"/>
                <w:szCs w:val="22"/>
                <w:highlight w:val="yellow"/>
              </w:rPr>
              <w:t xml:space="preserve">Name of Sport Organisation – </w:t>
            </w:r>
            <w:r w:rsidR="00205E56">
              <w:rPr>
                <w:rFonts w:ascii="Calibri" w:hAnsi="Calibri" w:cs="Calibri"/>
                <w:sz w:val="22"/>
                <w:szCs w:val="22"/>
                <w:highlight w:val="yellow"/>
              </w:rPr>
              <w:t>Name of specific Terms of Reference</w:t>
            </w:r>
          </w:p>
        </w:tc>
      </w:tr>
      <w:tr w:rsidR="00CF4181" w14:paraId="224AB753" w14:textId="77777777" w:rsidTr="00CF4181">
        <w:tc>
          <w:tcPr>
            <w:tcW w:w="1838" w:type="dxa"/>
          </w:tcPr>
          <w:p w14:paraId="666D22F7" w14:textId="3F19881D" w:rsidR="00CF4181" w:rsidRPr="00CF4181" w:rsidRDefault="00B63C26" w:rsidP="00B63C26">
            <w:pPr>
              <w:pStyle w:val="SIHeader3"/>
            </w:pPr>
            <w:r>
              <w:t>Version No.</w:t>
            </w:r>
          </w:p>
        </w:tc>
        <w:tc>
          <w:tcPr>
            <w:tcW w:w="2552" w:type="dxa"/>
          </w:tcPr>
          <w:p w14:paraId="03E33DDE" w14:textId="280176A5" w:rsidR="00CF4181" w:rsidRPr="00CF4181" w:rsidRDefault="00B63C26" w:rsidP="00B63C26">
            <w:pPr>
              <w:pStyle w:val="SIHeader3"/>
            </w:pPr>
            <w:r>
              <w:t>Date</w:t>
            </w:r>
          </w:p>
        </w:tc>
        <w:tc>
          <w:tcPr>
            <w:tcW w:w="3900" w:type="dxa"/>
          </w:tcPr>
          <w:p w14:paraId="3FC922D9" w14:textId="47CF7B26" w:rsidR="00CF4181" w:rsidRPr="00CF4181" w:rsidRDefault="00B63C26" w:rsidP="00B63C26">
            <w:pPr>
              <w:pStyle w:val="SIHeader3"/>
            </w:pPr>
            <w:r>
              <w:t>Status</w:t>
            </w:r>
          </w:p>
        </w:tc>
      </w:tr>
      <w:tr w:rsidR="00CF4181" w14:paraId="43D3227A" w14:textId="77777777" w:rsidTr="00CF4181">
        <w:tc>
          <w:tcPr>
            <w:tcW w:w="1838" w:type="dxa"/>
          </w:tcPr>
          <w:p w14:paraId="2767B27C" w14:textId="77777777" w:rsidR="00CF4181" w:rsidRPr="00CF4181" w:rsidRDefault="00CF4181">
            <w:pPr>
              <w:rPr>
                <w:rFonts w:ascii="Calibri" w:hAnsi="Calibri" w:cs="Calibri"/>
                <w:sz w:val="22"/>
                <w:szCs w:val="22"/>
              </w:rPr>
            </w:pPr>
          </w:p>
        </w:tc>
        <w:tc>
          <w:tcPr>
            <w:tcW w:w="2552" w:type="dxa"/>
          </w:tcPr>
          <w:p w14:paraId="503715E3" w14:textId="77777777" w:rsidR="00CF4181" w:rsidRPr="00CF4181" w:rsidRDefault="00CF4181">
            <w:pPr>
              <w:rPr>
                <w:rFonts w:ascii="Calibri" w:hAnsi="Calibri" w:cs="Calibri"/>
                <w:sz w:val="22"/>
                <w:szCs w:val="22"/>
              </w:rPr>
            </w:pPr>
          </w:p>
        </w:tc>
        <w:tc>
          <w:tcPr>
            <w:tcW w:w="3900" w:type="dxa"/>
          </w:tcPr>
          <w:p w14:paraId="6C4F934F" w14:textId="77777777" w:rsidR="00CF4181" w:rsidRPr="00CF4181" w:rsidRDefault="00CF4181">
            <w:pPr>
              <w:rPr>
                <w:rFonts w:ascii="Calibri" w:hAnsi="Calibri" w:cs="Calibri"/>
                <w:sz w:val="22"/>
                <w:szCs w:val="22"/>
              </w:rPr>
            </w:pPr>
          </w:p>
        </w:tc>
      </w:tr>
      <w:tr w:rsidR="00CF4181" w14:paraId="5F6A3070" w14:textId="77777777" w:rsidTr="00CF4181">
        <w:tc>
          <w:tcPr>
            <w:tcW w:w="1838" w:type="dxa"/>
          </w:tcPr>
          <w:p w14:paraId="15DE8800" w14:textId="77777777" w:rsidR="00CF4181" w:rsidRPr="00CF4181" w:rsidRDefault="00CF4181">
            <w:pPr>
              <w:rPr>
                <w:rFonts w:ascii="Calibri" w:hAnsi="Calibri" w:cs="Calibri"/>
                <w:sz w:val="22"/>
                <w:szCs w:val="22"/>
              </w:rPr>
            </w:pPr>
          </w:p>
        </w:tc>
        <w:tc>
          <w:tcPr>
            <w:tcW w:w="2552" w:type="dxa"/>
          </w:tcPr>
          <w:p w14:paraId="15142E23" w14:textId="77777777" w:rsidR="00CF4181" w:rsidRPr="00CF4181" w:rsidRDefault="00CF4181">
            <w:pPr>
              <w:rPr>
                <w:rFonts w:ascii="Calibri" w:hAnsi="Calibri" w:cs="Calibri"/>
                <w:sz w:val="22"/>
                <w:szCs w:val="22"/>
              </w:rPr>
            </w:pPr>
          </w:p>
        </w:tc>
        <w:tc>
          <w:tcPr>
            <w:tcW w:w="3900" w:type="dxa"/>
          </w:tcPr>
          <w:p w14:paraId="423AA8CA" w14:textId="77777777" w:rsidR="00CF4181" w:rsidRPr="00CF4181" w:rsidRDefault="00CF4181">
            <w:pPr>
              <w:rPr>
                <w:rFonts w:ascii="Calibri" w:hAnsi="Calibri" w:cs="Calibri"/>
                <w:sz w:val="22"/>
                <w:szCs w:val="22"/>
              </w:rPr>
            </w:pPr>
          </w:p>
        </w:tc>
      </w:tr>
    </w:tbl>
    <w:p w14:paraId="24A4CCE7" w14:textId="49CB4915" w:rsidR="007B6EE6" w:rsidRDefault="007B6EE6"/>
    <w:p w14:paraId="16BF8F56" w14:textId="351464D1" w:rsidR="00856AE7" w:rsidRDefault="00856AE7"/>
    <w:p w14:paraId="6A6C7652" w14:textId="066E3882" w:rsidR="00856AE7" w:rsidRDefault="00856AE7"/>
    <w:p w14:paraId="4D7A9038" w14:textId="38AFA61D" w:rsidR="00856AE7" w:rsidRDefault="00856AE7"/>
    <w:p w14:paraId="45847057" w14:textId="2F972ED9" w:rsidR="00856AE7" w:rsidRDefault="00856AE7"/>
    <w:p w14:paraId="55ED0EFA" w14:textId="5EC4F38C" w:rsidR="00856AE7" w:rsidRDefault="00856AE7"/>
    <w:p w14:paraId="44C0315A" w14:textId="77777777" w:rsidR="00856AE7" w:rsidRDefault="00856AE7"/>
    <w:p w14:paraId="18036248" w14:textId="6FF11281" w:rsidR="003D1E62" w:rsidRPr="00880CEE" w:rsidRDefault="003D1E62" w:rsidP="00D34A67">
      <w:pPr>
        <w:jc w:val="both"/>
        <w:rPr>
          <w:rFonts w:ascii="Calibri" w:hAnsi="Calibri" w:cs="Calibri"/>
          <w:i/>
          <w:iCs/>
          <w:sz w:val="22"/>
          <w:szCs w:val="22"/>
        </w:rPr>
      </w:pPr>
    </w:p>
    <w:p w14:paraId="7F0265B9" w14:textId="54DE2EB5" w:rsidR="00880CEE" w:rsidRPr="00F42387" w:rsidRDefault="00880CEE" w:rsidP="003D1E62">
      <w:pPr>
        <w:jc w:val="both"/>
        <w:rPr>
          <w:rFonts w:ascii="Calibri" w:hAnsi="Calibri" w:cs="Calibri"/>
          <w:i/>
          <w:iCs/>
          <w:sz w:val="22"/>
          <w:szCs w:val="22"/>
        </w:rPr>
      </w:pPr>
    </w:p>
    <w:p w14:paraId="1C1B69A5" w14:textId="1840033A" w:rsidR="00765575" w:rsidRPr="00765575" w:rsidRDefault="00B63C26" w:rsidP="00765575">
      <w:pPr>
        <w:pStyle w:val="SIHeader2"/>
        <w:rPr>
          <w:rFonts w:cstheme="minorBidi"/>
        </w:rPr>
      </w:pPr>
      <w:r>
        <w:t>Purpose</w:t>
      </w:r>
    </w:p>
    <w:p w14:paraId="4966EF9C" w14:textId="64F3C1CF" w:rsidR="00765575" w:rsidRPr="00205E56" w:rsidRDefault="00205E56" w:rsidP="00205E56">
      <w:pPr>
        <w:rPr>
          <w:rFonts w:ascii="Calibri" w:eastAsiaTheme="minorEastAsia" w:hAnsi="Calibri" w:cs="Calibri"/>
          <w:sz w:val="22"/>
          <w:szCs w:val="22"/>
          <w:lang w:eastAsia="en-US"/>
        </w:rPr>
      </w:pPr>
      <w:r w:rsidRPr="00205E56">
        <w:rPr>
          <w:rFonts w:ascii="Calibri" w:eastAsiaTheme="minorEastAsia" w:hAnsi="Calibri" w:cs="Calibri"/>
          <w:sz w:val="22"/>
          <w:szCs w:val="22"/>
          <w:lang w:eastAsia="en-US"/>
        </w:rPr>
        <w:t>The Board has established an Audit and Risk Committee (ARC) as a Committee of the Board to support it in fulfilling their responsibilities in relation to good governance, financial reporting, risk management and control systems. This includes reviewing the comprehensiveness of assurances provided to the Board, ensuring that the Board assurance needs are met as well as reviewing the reliability and integrity of these assurances. However, the ultimate responsibility for this area rests with the Board, who must fully consider the advice and approve or amend the recommendations from the Committee.</w:t>
      </w:r>
    </w:p>
    <w:p w14:paraId="2FDD6C86" w14:textId="77777777" w:rsidR="00B63C26" w:rsidRDefault="00B63C26" w:rsidP="00765575">
      <w:pPr>
        <w:rPr>
          <w:rFonts w:ascii="Calibri" w:hAnsi="Calibri" w:cs="Calibri"/>
          <w:sz w:val="22"/>
          <w:szCs w:val="22"/>
        </w:rPr>
      </w:pPr>
    </w:p>
    <w:p w14:paraId="47EDE121" w14:textId="6B28D434" w:rsidR="00765575" w:rsidRPr="00711AC5" w:rsidRDefault="00B63C26" w:rsidP="00711AC5">
      <w:pPr>
        <w:pStyle w:val="SIHeader2"/>
        <w:rPr>
          <w:rFonts w:cstheme="minorBidi"/>
        </w:rPr>
      </w:pPr>
      <w:r>
        <w:t>Membership</w:t>
      </w:r>
    </w:p>
    <w:p w14:paraId="6C6ADEF9" w14:textId="326AEADC" w:rsidR="00205E56" w:rsidRPr="004F6F3F" w:rsidRDefault="00205E56" w:rsidP="00205E56">
      <w:pPr>
        <w:numPr>
          <w:ilvl w:val="0"/>
          <w:numId w:val="30"/>
        </w:numPr>
        <w:jc w:val="both"/>
        <w:rPr>
          <w:rFonts w:asciiTheme="majorHAnsi" w:hAnsiTheme="majorHAnsi" w:cstheme="majorHAnsi"/>
          <w:sz w:val="22"/>
          <w:szCs w:val="22"/>
        </w:rPr>
      </w:pPr>
      <w:r w:rsidRPr="004F6F3F">
        <w:rPr>
          <w:rFonts w:asciiTheme="majorHAnsi" w:hAnsiTheme="majorHAnsi" w:cstheme="majorHAnsi"/>
          <w:sz w:val="22"/>
          <w:szCs w:val="22"/>
        </w:rPr>
        <w:t xml:space="preserve">The Committee will consist of </w:t>
      </w:r>
      <w:r w:rsidR="004F6F3F" w:rsidRPr="004F6F3F">
        <w:rPr>
          <w:rFonts w:asciiTheme="majorHAnsi" w:hAnsiTheme="majorHAnsi" w:cstheme="majorHAnsi"/>
          <w:sz w:val="22"/>
          <w:szCs w:val="22"/>
        </w:rPr>
        <w:t xml:space="preserve">a maximum of X members which may, in addition to Board members, include external members to provide specialist skills, </w:t>
      </w:r>
      <w:r w:rsidRPr="004F6F3F">
        <w:rPr>
          <w:rFonts w:asciiTheme="majorHAnsi" w:hAnsiTheme="majorHAnsi" w:cstheme="majorHAnsi"/>
          <w:sz w:val="22"/>
          <w:szCs w:val="22"/>
        </w:rPr>
        <w:t xml:space="preserve">knowledge and experience. All appointments to the Committee are ratified by the Board. </w:t>
      </w:r>
      <w:r w:rsidR="004F6F3F" w:rsidRPr="004F6F3F">
        <w:rPr>
          <w:rFonts w:asciiTheme="majorHAnsi" w:hAnsiTheme="majorHAnsi" w:cstheme="majorHAnsi"/>
          <w:sz w:val="22"/>
          <w:szCs w:val="22"/>
        </w:rPr>
        <w:t>The quorum for a meeting of the  committee shall be greater than half of the number of members of the Committee.</w:t>
      </w:r>
    </w:p>
    <w:p w14:paraId="5AF8F72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Chairperson of the Committee shall be nominated / selected, and this appointment will be formally ratified by the Board. </w:t>
      </w:r>
    </w:p>
    <w:p w14:paraId="1C2FA250"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Some members of the Audit and Risk Committee should have recent, relevant financial experience and other members should have experience in risk management, internal audit, governance, legal and the core areas of the entities business. </w:t>
      </w:r>
    </w:p>
    <w:p w14:paraId="6A72A18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Board may co-opt further external members to the Committee to fill skills and expertise gaps. </w:t>
      </w:r>
    </w:p>
    <w:p w14:paraId="4AAC1A1A"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Each Committee member will be appointed for a term </w:t>
      </w:r>
      <w:r w:rsidRPr="00205E56">
        <w:rPr>
          <w:rFonts w:ascii="Calibri" w:hAnsi="Calibri" w:cs="Calibri"/>
          <w:sz w:val="22"/>
          <w:szCs w:val="22"/>
          <w:highlight w:val="yellow"/>
        </w:rPr>
        <w:t>of x years</w:t>
      </w:r>
      <w:r w:rsidRPr="00205E56">
        <w:rPr>
          <w:rFonts w:ascii="Calibri" w:hAnsi="Calibri" w:cs="Calibri"/>
          <w:sz w:val="22"/>
          <w:szCs w:val="22"/>
        </w:rPr>
        <w:t xml:space="preserve">. </w:t>
      </w:r>
    </w:p>
    <w:p w14:paraId="477231A9"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Final determination on the number of members on the Committee is a decision for the Board. </w:t>
      </w:r>
    </w:p>
    <w:p w14:paraId="23A6B955" w14:textId="51B30111" w:rsidR="00B63C26" w:rsidRPr="00792155" w:rsidRDefault="00B63C26" w:rsidP="00792155">
      <w:pPr>
        <w:jc w:val="both"/>
        <w:rPr>
          <w:rFonts w:ascii="Calibri" w:hAnsi="Calibri" w:cs="Calibri"/>
          <w:sz w:val="22"/>
          <w:szCs w:val="22"/>
        </w:rPr>
      </w:pPr>
    </w:p>
    <w:p w14:paraId="7A347E1C" w14:textId="6ECFB11A" w:rsidR="00B63C26" w:rsidRPr="00765575" w:rsidRDefault="00205E56" w:rsidP="00B63C26">
      <w:pPr>
        <w:pStyle w:val="SIHeader2"/>
        <w:rPr>
          <w:rFonts w:cstheme="minorBidi"/>
        </w:rPr>
      </w:pPr>
      <w:r>
        <w:t>Rights</w:t>
      </w:r>
    </w:p>
    <w:p w14:paraId="4001F195"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In discharging its responsibilities, the ARC will have unrestricted access to members of management, employees, and relevant information it considers necessary to discharge its duties. The ARC will also have unrestricted access to records, data, and reports. The Committee is entitled to receive any explanatory information that it deems necessary to discharge its responsibilities.</w:t>
      </w:r>
    </w:p>
    <w:p w14:paraId="259DC66F" w14:textId="77777777"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shall have access to sufficient resources in order to carry out its duties, and will be facilitated in this by the Committee Secretary and by the executive lead designated to support the committee. </w:t>
      </w:r>
    </w:p>
    <w:p w14:paraId="4432ACE4" w14:textId="77777777" w:rsid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 xml:space="preserve">The Committee may procure and/or avail of specialist ad-hoc advice at the reasonable expense, subject to budgets agreed by the Board, on any matter within its terms of reference. </w:t>
      </w:r>
    </w:p>
    <w:p w14:paraId="461EDA94" w14:textId="2709F618" w:rsidR="00205E56" w:rsidRPr="00205E56" w:rsidRDefault="00205E56" w:rsidP="00205E56">
      <w:pPr>
        <w:numPr>
          <w:ilvl w:val="0"/>
          <w:numId w:val="30"/>
        </w:numPr>
        <w:jc w:val="both"/>
        <w:rPr>
          <w:rFonts w:ascii="Calibri" w:hAnsi="Calibri" w:cs="Calibri"/>
          <w:sz w:val="22"/>
          <w:szCs w:val="22"/>
        </w:rPr>
      </w:pPr>
      <w:r w:rsidRPr="00205E56">
        <w:rPr>
          <w:rFonts w:ascii="Calibri" w:hAnsi="Calibri" w:cs="Calibri"/>
          <w:sz w:val="22"/>
          <w:szCs w:val="22"/>
        </w:rPr>
        <w:t>The Committee has rights to access to members of the Board and other Committees to seek information relevant to its functions as per this Terms of Reference.</w:t>
      </w:r>
    </w:p>
    <w:p w14:paraId="509138E2" w14:textId="77777777" w:rsidR="00205E56" w:rsidRDefault="00205E56" w:rsidP="00B63C26">
      <w:pPr>
        <w:jc w:val="both"/>
        <w:rPr>
          <w:rFonts w:ascii="Calibri" w:eastAsiaTheme="minorEastAsia" w:hAnsi="Calibri" w:cs="Calibri"/>
          <w:sz w:val="22"/>
          <w:szCs w:val="22"/>
          <w:lang w:eastAsia="en-US"/>
        </w:rPr>
      </w:pPr>
    </w:p>
    <w:p w14:paraId="21EF779F" w14:textId="3569F806" w:rsidR="00205E56" w:rsidRDefault="00205E56" w:rsidP="00205E56">
      <w:pPr>
        <w:pStyle w:val="SIHeader2"/>
      </w:pPr>
      <w:r>
        <w:t>Access</w:t>
      </w:r>
    </w:p>
    <w:p w14:paraId="1BE2EBA5" w14:textId="58558DB6" w:rsidR="00205E56" w:rsidRDefault="00E36B9F" w:rsidP="00E36B9F">
      <w:pPr>
        <w:pStyle w:val="SIHeader2"/>
        <w:rPr>
          <w:rFonts w:ascii="Calibri" w:eastAsiaTheme="minorEastAsia" w:hAnsi="Calibri" w:cs="Calibri"/>
          <w:b w:val="0"/>
          <w:color w:val="auto"/>
          <w:sz w:val="22"/>
          <w:szCs w:val="22"/>
          <w:lang w:eastAsia="en-US"/>
        </w:rPr>
      </w:pPr>
      <w:r w:rsidRPr="00E36B9F">
        <w:rPr>
          <w:rFonts w:ascii="Calibri" w:eastAsiaTheme="minorEastAsia" w:hAnsi="Calibri" w:cs="Calibri"/>
          <w:b w:val="0"/>
          <w:color w:val="auto"/>
          <w:sz w:val="22"/>
          <w:szCs w:val="22"/>
          <w:lang w:eastAsia="en-US"/>
        </w:rPr>
        <w:t>The Internal Auditor and the External Auditor and members will have free and confidential access to the Chairperson of the Committee.</w:t>
      </w:r>
    </w:p>
    <w:p w14:paraId="652A6ED5" w14:textId="74A4D8E5" w:rsidR="00E36B9F" w:rsidRDefault="00E36B9F" w:rsidP="00E36B9F">
      <w:pPr>
        <w:pStyle w:val="SIHeader2"/>
        <w:rPr>
          <w:rFonts w:ascii="Calibri" w:eastAsiaTheme="minorEastAsia" w:hAnsi="Calibri" w:cs="Calibri"/>
          <w:b w:val="0"/>
          <w:color w:val="auto"/>
          <w:sz w:val="22"/>
          <w:szCs w:val="22"/>
          <w:lang w:eastAsia="en-US"/>
        </w:rPr>
      </w:pPr>
    </w:p>
    <w:p w14:paraId="1FCBD671" w14:textId="6A994B09" w:rsidR="00E36B9F" w:rsidRDefault="00E36B9F" w:rsidP="00E36B9F">
      <w:pPr>
        <w:pStyle w:val="SIHeader2"/>
      </w:pPr>
      <w:r>
        <w:t>Secretary to the Committee</w:t>
      </w:r>
    </w:p>
    <w:p w14:paraId="3CDFC913" w14:textId="3CA3AFFF"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will be provided with a secretariat function by management.</w:t>
      </w:r>
      <w:r w:rsidRPr="00E36B9F">
        <w:rPr>
          <w:rFonts w:cstheme="minorBidi"/>
        </w:rPr>
        <w:t xml:space="preserve"> </w:t>
      </w:r>
      <w:r w:rsidRPr="132CF0B8">
        <w:rPr>
          <w:rStyle w:val="FootnoteReference"/>
          <w:rFonts w:cstheme="minorBidi"/>
        </w:rPr>
        <w:footnoteReference w:id="1"/>
      </w:r>
      <w:r w:rsidRPr="00E36B9F">
        <w:rPr>
          <w:rFonts w:ascii="Calibri" w:hAnsi="Calibri" w:cs="Calibri"/>
          <w:sz w:val="22"/>
          <w:szCs w:val="22"/>
        </w:rPr>
        <w:t xml:space="preserve">  </w:t>
      </w:r>
    </w:p>
    <w:p w14:paraId="7031ABFA"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Secretary will ensure that the Committee members receive information and papers in a timely manner to enable full and proper consideration to be given to issues.</w:t>
      </w:r>
    </w:p>
    <w:p w14:paraId="7C5D715D" w14:textId="77777777" w:rsidR="004F6F3F" w:rsidRPr="00E36B9F" w:rsidRDefault="004F6F3F" w:rsidP="004F6F3F">
      <w:pPr>
        <w:numPr>
          <w:ilvl w:val="0"/>
          <w:numId w:val="30"/>
        </w:numPr>
        <w:jc w:val="both"/>
        <w:rPr>
          <w:rFonts w:ascii="Calibri" w:hAnsi="Calibri" w:cs="Calibri"/>
          <w:sz w:val="22"/>
          <w:szCs w:val="22"/>
        </w:rPr>
      </w:pPr>
      <w:r>
        <w:rPr>
          <w:rFonts w:ascii="Calibri" w:hAnsi="Calibri" w:cs="Calibri"/>
          <w:sz w:val="22"/>
          <w:szCs w:val="22"/>
        </w:rPr>
        <w:t>Together with</w:t>
      </w:r>
      <w:r w:rsidRPr="6A871913">
        <w:rPr>
          <w:rFonts w:ascii="Calibri" w:hAnsi="Calibri" w:cs="Calibri"/>
          <w:sz w:val="22"/>
          <w:szCs w:val="22"/>
        </w:rPr>
        <w:t xml:space="preserve"> </w:t>
      </w:r>
      <w:r>
        <w:rPr>
          <w:rFonts w:ascii="Calibri" w:hAnsi="Calibri" w:cs="Calibri"/>
          <w:sz w:val="22"/>
          <w:szCs w:val="22"/>
        </w:rPr>
        <w:t xml:space="preserve">the </w:t>
      </w:r>
      <w:r w:rsidRPr="6A871913">
        <w:rPr>
          <w:rFonts w:ascii="Calibri" w:hAnsi="Calibri" w:cs="Calibri"/>
          <w:sz w:val="22"/>
          <w:szCs w:val="22"/>
        </w:rPr>
        <w:t xml:space="preserve">Chairperson, the Secretary is </w:t>
      </w:r>
      <w:r>
        <w:rPr>
          <w:rFonts w:ascii="Calibri" w:hAnsi="Calibri" w:cs="Calibri"/>
          <w:sz w:val="22"/>
          <w:szCs w:val="22"/>
        </w:rPr>
        <w:t xml:space="preserve">responsible </w:t>
      </w:r>
      <w:r w:rsidRPr="6A871913">
        <w:rPr>
          <w:rFonts w:ascii="Calibri" w:hAnsi="Calibri" w:cs="Calibri"/>
          <w:sz w:val="22"/>
          <w:szCs w:val="22"/>
        </w:rPr>
        <w:t>for the formal induction of new members of the Committee and organising mentoring for Committee members where required.</w:t>
      </w:r>
    </w:p>
    <w:p w14:paraId="5C831F06" w14:textId="4D18264B"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Secretary, in conjunction with the executive leads, will also have a role in facilitating overall co-ordination of the work of the Committees and their reporting to the Board.</w:t>
      </w:r>
    </w:p>
    <w:p w14:paraId="7321C040" w14:textId="70319CB3" w:rsidR="00E36B9F" w:rsidRDefault="00E36B9F" w:rsidP="00E36B9F">
      <w:pPr>
        <w:pStyle w:val="SIHeader2"/>
        <w:rPr>
          <w:rFonts w:ascii="Calibri" w:eastAsiaTheme="minorEastAsia" w:hAnsi="Calibri" w:cs="Calibri"/>
          <w:b w:val="0"/>
          <w:color w:val="auto"/>
          <w:sz w:val="22"/>
          <w:szCs w:val="22"/>
          <w:lang w:eastAsia="en-US"/>
        </w:rPr>
      </w:pPr>
    </w:p>
    <w:p w14:paraId="5A90F379" w14:textId="6644CFF0" w:rsidR="00E36B9F" w:rsidRPr="00765575" w:rsidRDefault="00E36B9F" w:rsidP="00E36B9F">
      <w:pPr>
        <w:pStyle w:val="SIHeader2"/>
        <w:rPr>
          <w:rFonts w:cstheme="minorBidi"/>
        </w:rPr>
      </w:pPr>
      <w:r>
        <w:t>Meetings</w:t>
      </w:r>
    </w:p>
    <w:p w14:paraId="23D98F26"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Committee will meet at least </w:t>
      </w:r>
      <w:r w:rsidRPr="00E36B9F">
        <w:rPr>
          <w:rFonts w:ascii="Calibri" w:hAnsi="Calibri" w:cs="Calibri"/>
          <w:sz w:val="22"/>
          <w:szCs w:val="22"/>
          <w:highlight w:val="yellow"/>
        </w:rPr>
        <w:t>x times a year</w:t>
      </w:r>
      <w:r w:rsidRPr="00E36B9F">
        <w:rPr>
          <w:rFonts w:ascii="Calibri" w:hAnsi="Calibri" w:cs="Calibri"/>
          <w:sz w:val="22"/>
          <w:szCs w:val="22"/>
        </w:rPr>
        <w:t xml:space="preserve">. The Chairperson of the Committee may convene additional meetings, as deemed necessary. </w:t>
      </w:r>
    </w:p>
    <w:p w14:paraId="6C556BC2"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Chairperson of the Committee together with the executive lead and Secretary will consider the agenda for the meeting. Members may also propose items for the agenda to the Chairperson.</w:t>
      </w:r>
    </w:p>
    <w:p w14:paraId="2413F235" w14:textId="1E727243" w:rsidR="00E36B9F" w:rsidRPr="00E36B9F" w:rsidRDefault="00E36B9F" w:rsidP="00E36B9F">
      <w:pPr>
        <w:numPr>
          <w:ilvl w:val="0"/>
          <w:numId w:val="30"/>
        </w:numPr>
        <w:jc w:val="both"/>
        <w:rPr>
          <w:rFonts w:ascii="Calibri" w:hAnsi="Calibri" w:cs="Calibri"/>
          <w:sz w:val="22"/>
          <w:szCs w:val="22"/>
        </w:rPr>
      </w:pPr>
      <w:r w:rsidRPr="0821B82D">
        <w:rPr>
          <w:rFonts w:ascii="Calibri" w:hAnsi="Calibri" w:cs="Calibri"/>
          <w:sz w:val="22"/>
          <w:szCs w:val="22"/>
        </w:rPr>
        <w:t>Notice of each meeting confirming the venue, time</w:t>
      </w:r>
      <w:r w:rsidR="66CAE8E2" w:rsidRPr="0821B82D">
        <w:rPr>
          <w:rFonts w:ascii="Calibri" w:hAnsi="Calibri" w:cs="Calibri"/>
          <w:sz w:val="22"/>
          <w:szCs w:val="22"/>
        </w:rPr>
        <w:t>, format</w:t>
      </w:r>
      <w:r w:rsidRPr="0821B82D">
        <w:rPr>
          <w:rFonts w:ascii="Calibri" w:hAnsi="Calibri" w:cs="Calibri"/>
          <w:sz w:val="22"/>
          <w:szCs w:val="22"/>
        </w:rPr>
        <w:t xml:space="preserve"> and date together with the Agenda, minutes of the previous meeting, actions log and relevant papers should be circulated to Committee members and to the extent relevant and necessary to any other person required to attend, five working days in advance of the meeting.  </w:t>
      </w:r>
    </w:p>
    <w:p w14:paraId="2C3F9121" w14:textId="786C8C34" w:rsidR="00E36B9F" w:rsidRPr="004F6F3F" w:rsidRDefault="00E36B9F" w:rsidP="00E36B9F">
      <w:pPr>
        <w:numPr>
          <w:ilvl w:val="0"/>
          <w:numId w:val="30"/>
        </w:numPr>
        <w:jc w:val="both"/>
        <w:rPr>
          <w:rFonts w:asciiTheme="majorHAnsi" w:hAnsiTheme="majorHAnsi" w:cstheme="majorHAnsi"/>
          <w:sz w:val="22"/>
          <w:szCs w:val="22"/>
        </w:rPr>
      </w:pPr>
      <w:r w:rsidRPr="004F6F3F">
        <w:rPr>
          <w:rFonts w:asciiTheme="majorHAnsi" w:hAnsiTheme="majorHAnsi" w:cstheme="majorHAnsi"/>
          <w:sz w:val="22"/>
          <w:szCs w:val="22"/>
          <w:highlight w:val="yellow"/>
        </w:rPr>
        <w:t>A minimum of x members of the Committee</w:t>
      </w:r>
      <w:r w:rsidRPr="004F6F3F">
        <w:rPr>
          <w:rFonts w:asciiTheme="majorHAnsi" w:hAnsiTheme="majorHAnsi" w:cstheme="majorHAnsi"/>
          <w:sz w:val="22"/>
          <w:szCs w:val="22"/>
        </w:rPr>
        <w:t xml:space="preserve"> will be present for the meeting to be deemed quorate</w:t>
      </w:r>
      <w:r w:rsidR="004F6F3F" w:rsidRPr="004F6F3F">
        <w:rPr>
          <w:rFonts w:asciiTheme="majorHAnsi" w:hAnsiTheme="majorHAnsi" w:cstheme="majorHAnsi"/>
          <w:sz w:val="22"/>
          <w:szCs w:val="22"/>
        </w:rPr>
        <w:t xml:space="preserve"> – this shall be greater than half the number of members of the committee</w:t>
      </w:r>
      <w:r w:rsidR="004F6F3F" w:rsidRPr="004F6F3F">
        <w:rPr>
          <w:rStyle w:val="CommentReference"/>
          <w:rFonts w:asciiTheme="majorHAnsi" w:hAnsiTheme="majorHAnsi" w:cstheme="majorHAnsi"/>
          <w:sz w:val="22"/>
          <w:szCs w:val="22"/>
        </w:rPr>
        <w:t>.</w:t>
      </w:r>
    </w:p>
    <w:p w14:paraId="1DAF6978"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Secretary of the Committee shall minute the proceedings and resolutions of all meetings of the Committee, including recording the names of those present and in attendance. </w:t>
      </w:r>
    </w:p>
    <w:p w14:paraId="6D6DE932"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As the business of the Committee requires, the Chief Executive, Head of Finance, Internal Audit, and a representative of external audit may be invited to attend for specific meetings or agenda items at the Committee’s request.</w:t>
      </w:r>
    </w:p>
    <w:p w14:paraId="2C9823BE"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will meet with the external auditor without the executive present at least once a year.</w:t>
      </w:r>
    </w:p>
    <w:p w14:paraId="639FFE2C"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The committee will meet with the Chief Executive without other managers or staff present at least once a year.</w:t>
      </w:r>
    </w:p>
    <w:p w14:paraId="0BE6C923"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Committee may ask any other managers and staff to attend to assist it with its discussions on any particular matter. </w:t>
      </w:r>
    </w:p>
    <w:p w14:paraId="2FBEED74"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Committee may ask any or all of those who normally attend but who are not members to withdraw to facilitate open discussion of particular matters; and </w:t>
      </w:r>
    </w:p>
    <w:p w14:paraId="4AA83549" w14:textId="77777777" w:rsidR="00E36B9F" w:rsidRPr="00E36B9F" w:rsidRDefault="00E36B9F" w:rsidP="00E36B9F">
      <w:pPr>
        <w:numPr>
          <w:ilvl w:val="0"/>
          <w:numId w:val="30"/>
        </w:numPr>
        <w:jc w:val="both"/>
        <w:rPr>
          <w:rFonts w:ascii="Calibri" w:hAnsi="Calibri" w:cs="Calibri"/>
          <w:sz w:val="22"/>
          <w:szCs w:val="22"/>
        </w:rPr>
      </w:pPr>
      <w:r w:rsidRPr="00E36B9F">
        <w:rPr>
          <w:rFonts w:ascii="Calibri" w:hAnsi="Calibri" w:cs="Calibri"/>
          <w:sz w:val="22"/>
          <w:szCs w:val="22"/>
        </w:rPr>
        <w:t xml:space="preserve">The Board may ask the Committee to convene further meetings to discuss particular issues on which they seek the Committee’s advice. </w:t>
      </w:r>
    </w:p>
    <w:p w14:paraId="3A5570D8" w14:textId="77777777" w:rsidR="00E36B9F" w:rsidRDefault="00E36B9F" w:rsidP="00E36B9F">
      <w:pPr>
        <w:pStyle w:val="SIHeader2"/>
        <w:rPr>
          <w:rFonts w:ascii="Calibri" w:eastAsiaTheme="minorEastAsia" w:hAnsi="Calibri" w:cs="Calibri"/>
          <w:b w:val="0"/>
          <w:color w:val="auto"/>
          <w:sz w:val="22"/>
          <w:szCs w:val="22"/>
          <w:lang w:eastAsia="en-US"/>
        </w:rPr>
      </w:pPr>
    </w:p>
    <w:p w14:paraId="0D31D0CE" w14:textId="68F43FA1" w:rsidR="00E36B9F" w:rsidRPr="00765575" w:rsidRDefault="00E36B9F" w:rsidP="00E36B9F">
      <w:pPr>
        <w:pStyle w:val="SIHeader2"/>
        <w:rPr>
          <w:rFonts w:cstheme="minorBidi"/>
        </w:rPr>
      </w:pPr>
      <w:r>
        <w:t>Information Requirements</w:t>
      </w:r>
    </w:p>
    <w:p w14:paraId="4B2428AE" w14:textId="5E2C8BD6" w:rsidR="00E36B9F" w:rsidRPr="00E36B9F" w:rsidRDefault="00E36B9F" w:rsidP="00E36B9F">
      <w:pPr>
        <w:jc w:val="both"/>
        <w:rPr>
          <w:rFonts w:ascii="Calibri" w:hAnsi="Calibri" w:cs="Calibri"/>
          <w:sz w:val="22"/>
          <w:szCs w:val="22"/>
        </w:rPr>
      </w:pPr>
      <w:r>
        <w:rPr>
          <w:rFonts w:ascii="Calibri" w:hAnsi="Calibri" w:cs="Calibri"/>
          <w:sz w:val="22"/>
          <w:szCs w:val="22"/>
        </w:rPr>
        <w:t>For each meeting, the ARC will be provided with:</w:t>
      </w:r>
    </w:p>
    <w:p w14:paraId="7475EBBE" w14:textId="1C304110"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on the financial position and performance summarising: </w:t>
      </w:r>
    </w:p>
    <w:p w14:paraId="6AE1D59A"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any key issues and relevant matters within the committee’s remit that need to be highlighted. </w:t>
      </w:r>
    </w:p>
    <w:p w14:paraId="22E72FAE" w14:textId="10AC487A"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from Internal Audit summarising: </w:t>
      </w:r>
    </w:p>
    <w:p w14:paraId="1A1CF88F"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work performed (and a comparison with work planned);</w:t>
      </w:r>
    </w:p>
    <w:p w14:paraId="64785153"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key issues emerging from the work of internal audit; </w:t>
      </w:r>
    </w:p>
    <w:p w14:paraId="76D4D303"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management response to audit recommendations; </w:t>
      </w:r>
    </w:p>
    <w:p w14:paraId="5DB00F93"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changes to the agreed internal audit plan; and </w:t>
      </w:r>
    </w:p>
    <w:p w14:paraId="46527369"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any key issues and relevant matters within the committee’s remit that need to be highlighted.</w:t>
      </w:r>
    </w:p>
    <w:p w14:paraId="17588A12" w14:textId="5BE1C804"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in relation to risk management which includes:</w:t>
      </w:r>
    </w:p>
    <w:p w14:paraId="3AB5A52A" w14:textId="77777777"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a copy of the strategic/corporate risk register; </w:t>
      </w:r>
    </w:p>
    <w:p w14:paraId="13C2337C" w14:textId="081B885C" w:rsidR="00E36B9F" w:rsidRPr="00E36B9F" w:rsidRDefault="00E36B9F" w:rsidP="00E36B9F">
      <w:pPr>
        <w:numPr>
          <w:ilvl w:val="1"/>
          <w:numId w:val="30"/>
        </w:numPr>
        <w:jc w:val="both"/>
        <w:rPr>
          <w:rFonts w:ascii="Calibri" w:hAnsi="Calibri" w:cs="Calibri"/>
          <w:sz w:val="22"/>
          <w:szCs w:val="22"/>
        </w:rPr>
      </w:pPr>
      <w:r w:rsidRPr="00E36B9F">
        <w:rPr>
          <w:rFonts w:ascii="Calibri" w:hAnsi="Calibri" w:cs="Calibri"/>
          <w:sz w:val="22"/>
          <w:szCs w:val="22"/>
        </w:rPr>
        <w:t xml:space="preserve">a summary of any significant changes to the strategic risks and how these risks are being addressed: </w:t>
      </w:r>
    </w:p>
    <w:p w14:paraId="1C3DE28F" w14:textId="764EA059"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copy of the report for each internal audit review and other relevant assurance reports</w:t>
      </w:r>
    </w:p>
    <w:p w14:paraId="0D293882" w14:textId="43DB7815"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progress report (written/verbal) from the external audit representative summarising work done and emerging findings (this may include, where relevant to the organisation, aspects of the wider work carried out by external audit); </w:t>
      </w:r>
    </w:p>
    <w:p w14:paraId="01697B51" w14:textId="5CEF36EF"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O</w:t>
      </w:r>
      <w:r w:rsidRPr="00E36B9F">
        <w:rPr>
          <w:rFonts w:ascii="Calibri" w:hAnsi="Calibri" w:cs="Calibri"/>
          <w:sz w:val="22"/>
          <w:szCs w:val="22"/>
        </w:rPr>
        <w:t>n a periodic basis, management assurance reports from the heads of functions and the chief executive; and</w:t>
      </w:r>
    </w:p>
    <w:p w14:paraId="46AC8CB8" w14:textId="4AE51EE4"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D</w:t>
      </w:r>
      <w:r w:rsidRPr="00E36B9F">
        <w:rPr>
          <w:rFonts w:ascii="Calibri" w:hAnsi="Calibri" w:cs="Calibri"/>
          <w:sz w:val="22"/>
          <w:szCs w:val="22"/>
        </w:rPr>
        <w:t xml:space="preserve">etails of third party and other reviews undertaken across the organisation </w:t>
      </w:r>
    </w:p>
    <w:p w14:paraId="649F54D2" w14:textId="77777777" w:rsidR="00E36B9F" w:rsidRPr="00E36B9F" w:rsidRDefault="00E36B9F" w:rsidP="00E36B9F">
      <w:pPr>
        <w:ind w:left="360"/>
        <w:jc w:val="both"/>
        <w:rPr>
          <w:rFonts w:ascii="Calibri" w:hAnsi="Calibri" w:cs="Calibri"/>
          <w:sz w:val="22"/>
          <w:szCs w:val="22"/>
        </w:rPr>
      </w:pPr>
    </w:p>
    <w:p w14:paraId="4F85E9C2" w14:textId="77777777" w:rsidR="00E36B9F" w:rsidRPr="00E36B9F" w:rsidRDefault="00E36B9F" w:rsidP="00E36B9F">
      <w:pPr>
        <w:jc w:val="both"/>
        <w:rPr>
          <w:rFonts w:ascii="Calibri" w:hAnsi="Calibri" w:cs="Calibri"/>
          <w:sz w:val="22"/>
          <w:szCs w:val="22"/>
        </w:rPr>
      </w:pPr>
      <w:r w:rsidRPr="00E36B9F">
        <w:rPr>
          <w:rFonts w:ascii="Calibri" w:hAnsi="Calibri" w:cs="Calibri"/>
          <w:sz w:val="22"/>
          <w:szCs w:val="22"/>
        </w:rPr>
        <w:t xml:space="preserve">As and when appropriate the Committee will also be provided with: </w:t>
      </w:r>
    </w:p>
    <w:p w14:paraId="5F659FC6" w14:textId="757F52D1"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P</w:t>
      </w:r>
      <w:r w:rsidRPr="00E36B9F">
        <w:rPr>
          <w:rFonts w:ascii="Calibri" w:hAnsi="Calibri" w:cs="Calibri"/>
          <w:sz w:val="22"/>
          <w:szCs w:val="22"/>
        </w:rPr>
        <w:t xml:space="preserve">roposals for the terms of reference of internal audit and the internal audit strategy; </w:t>
      </w:r>
    </w:p>
    <w:p w14:paraId="58AF6923" w14:textId="6F052D5F"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T</w:t>
      </w:r>
      <w:r w:rsidRPr="00E36B9F">
        <w:rPr>
          <w:rFonts w:ascii="Calibri" w:hAnsi="Calibri" w:cs="Calibri"/>
          <w:sz w:val="22"/>
          <w:szCs w:val="22"/>
        </w:rPr>
        <w:t xml:space="preserve">he Head of Internal Audit’s annual opinion and report; </w:t>
      </w:r>
    </w:p>
    <w:p w14:paraId="5C61475E" w14:textId="729895D3"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T</w:t>
      </w:r>
      <w:r w:rsidRPr="00E36B9F">
        <w:rPr>
          <w:rFonts w:ascii="Calibri" w:hAnsi="Calibri" w:cs="Calibri"/>
          <w:sz w:val="22"/>
          <w:szCs w:val="22"/>
        </w:rPr>
        <w:t xml:space="preserve">he draft financial statements of the organisation;  </w:t>
      </w:r>
    </w:p>
    <w:p w14:paraId="1AFBD152" w14:textId="0F62A2BE"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report on any changes to accounting policies; </w:t>
      </w:r>
    </w:p>
    <w:p w14:paraId="4999E70B" w14:textId="32A5999E"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E</w:t>
      </w:r>
      <w:r w:rsidRPr="00E36B9F">
        <w:rPr>
          <w:rFonts w:ascii="Calibri" w:hAnsi="Calibri" w:cs="Calibri"/>
          <w:sz w:val="22"/>
          <w:szCs w:val="22"/>
        </w:rPr>
        <w:t xml:space="preserve">xternal audit’s management letter and report; </w:t>
      </w:r>
    </w:p>
    <w:p w14:paraId="304169F0" w14:textId="230A5E5E"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report on any proposals to tender for audit functions, where appropriate; </w:t>
      </w:r>
    </w:p>
    <w:p w14:paraId="5889E6F7" w14:textId="1B13128B"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A</w:t>
      </w:r>
      <w:r w:rsidRPr="00E36B9F">
        <w:rPr>
          <w:rFonts w:ascii="Calibri" w:hAnsi="Calibri" w:cs="Calibri"/>
          <w:sz w:val="22"/>
          <w:szCs w:val="22"/>
        </w:rPr>
        <w:t xml:space="preserve"> report on co-operation between internal and external audit; and </w:t>
      </w:r>
    </w:p>
    <w:p w14:paraId="5BF96797" w14:textId="3DB0E93A" w:rsidR="00E36B9F" w:rsidRPr="00E36B9F" w:rsidRDefault="00E36B9F" w:rsidP="00E36B9F">
      <w:pPr>
        <w:numPr>
          <w:ilvl w:val="0"/>
          <w:numId w:val="30"/>
        </w:numPr>
        <w:jc w:val="both"/>
        <w:rPr>
          <w:rFonts w:ascii="Calibri" w:hAnsi="Calibri" w:cs="Calibri"/>
          <w:sz w:val="22"/>
          <w:szCs w:val="22"/>
        </w:rPr>
      </w:pPr>
      <w:r>
        <w:rPr>
          <w:rFonts w:ascii="Calibri" w:hAnsi="Calibri" w:cs="Calibri"/>
          <w:sz w:val="22"/>
          <w:szCs w:val="22"/>
        </w:rPr>
        <w:t>T</w:t>
      </w:r>
      <w:r w:rsidRPr="00E36B9F">
        <w:rPr>
          <w:rFonts w:ascii="Calibri" w:hAnsi="Calibri" w:cs="Calibri"/>
          <w:sz w:val="22"/>
          <w:szCs w:val="22"/>
        </w:rPr>
        <w:t>he organisations risk management policy.</w:t>
      </w:r>
    </w:p>
    <w:p w14:paraId="2AE7EA0C" w14:textId="77777777" w:rsidR="00E36B9F" w:rsidRPr="00E36B9F" w:rsidRDefault="00E36B9F" w:rsidP="00E36B9F">
      <w:pPr>
        <w:pStyle w:val="SIHeader2"/>
        <w:rPr>
          <w:rFonts w:ascii="Calibri" w:eastAsiaTheme="minorEastAsia" w:hAnsi="Calibri" w:cs="Calibri"/>
          <w:b w:val="0"/>
          <w:color w:val="auto"/>
          <w:sz w:val="22"/>
          <w:szCs w:val="22"/>
          <w:lang w:eastAsia="en-US"/>
        </w:rPr>
      </w:pPr>
    </w:p>
    <w:p w14:paraId="4782FAFF" w14:textId="1BB9A627" w:rsidR="00787B13" w:rsidRPr="00765575" w:rsidRDefault="00787B13" w:rsidP="00787B13">
      <w:pPr>
        <w:pStyle w:val="SIHeader2"/>
        <w:rPr>
          <w:rFonts w:cstheme="minorBidi"/>
        </w:rPr>
      </w:pPr>
      <w:r>
        <w:t>Duties and Responsibilities</w:t>
      </w:r>
    </w:p>
    <w:p w14:paraId="2C8DDA47" w14:textId="4C9AC055" w:rsidR="00711AC5" w:rsidRDefault="00787B13" w:rsidP="00711AC5">
      <w:pPr>
        <w:rPr>
          <w:rFonts w:ascii="Calibri" w:hAnsi="Calibri" w:cs="Calibri"/>
          <w:sz w:val="22"/>
          <w:szCs w:val="22"/>
        </w:rPr>
      </w:pPr>
      <w:r w:rsidRPr="00787B13">
        <w:rPr>
          <w:rFonts w:ascii="Calibri" w:hAnsi="Calibri" w:cs="Calibri"/>
          <w:sz w:val="22"/>
          <w:szCs w:val="22"/>
        </w:rPr>
        <w:t>In overall terms, the role of the ARC is to provide advice to the Board across a range of its key control, risk and audit areas, including governance and management obligations as follows:</w:t>
      </w:r>
    </w:p>
    <w:p w14:paraId="67D1481B" w14:textId="77777777" w:rsidR="00787B13" w:rsidRDefault="00787B13" w:rsidP="00711AC5">
      <w:pPr>
        <w:rPr>
          <w:rFonts w:ascii="Calibri" w:hAnsi="Calibri" w:cs="Calibri"/>
          <w:sz w:val="22"/>
          <w:szCs w:val="22"/>
        </w:rPr>
      </w:pPr>
    </w:p>
    <w:p w14:paraId="58C58360" w14:textId="767B113C" w:rsidR="00264699" w:rsidRPr="00264699" w:rsidRDefault="00787B13" w:rsidP="00B63C26">
      <w:pPr>
        <w:pStyle w:val="SIHeader3"/>
        <w:numPr>
          <w:ilvl w:val="0"/>
          <w:numId w:val="4"/>
        </w:numPr>
      </w:pPr>
      <w:r>
        <w:t>Financial Reporting</w:t>
      </w:r>
    </w:p>
    <w:p w14:paraId="479F420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the accounting policies and monitor the integrity of the statements, reviewing and reporting to the Board on significant financial reporting issues and judgements which they contain.</w:t>
      </w:r>
    </w:p>
    <w:p w14:paraId="43B3DA22"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In particular, the Committee shall review and challenge where necessary:</w:t>
      </w:r>
    </w:p>
    <w:p w14:paraId="65C425E9"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consistency of, and any changes to, accounting policies </w:t>
      </w:r>
    </w:p>
    <w:p w14:paraId="30EF5A80"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methods used to account for significant or unusual transactions</w:t>
      </w:r>
    </w:p>
    <w:p w14:paraId="696FA7D4"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whether the entity has followed appropriate accounting standards and made appropriate estimates and judgements, taking into account the views of the external auditor</w:t>
      </w:r>
    </w:p>
    <w:p w14:paraId="7B866D38"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clarity of disclosure in the reports </w:t>
      </w:r>
    </w:p>
    <w:p w14:paraId="6F18EB3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all material information presented with the financial statements</w:t>
      </w:r>
    </w:p>
    <w:p w14:paraId="2A03755E"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the process for review of the financial statements prior to submission for audit levels and on the letter of representation to the external auditors,</w:t>
      </w:r>
    </w:p>
    <w:p w14:paraId="61BA6466"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Where requested by the Board, the Committee should review the content of the annual report and accounts and advise the Board on whether, taken as a whole, it is fair, balanced and understandable and provides the information necessary for stakeholders to assess the organisations performance and strategy.</w:t>
      </w:r>
    </w:p>
    <w:p w14:paraId="3BD2C861" w14:textId="77777777" w:rsidR="004606C1" w:rsidRPr="004606C1" w:rsidRDefault="004606C1" w:rsidP="004F6F3F">
      <w:pPr>
        <w:ind w:left="709"/>
        <w:jc w:val="both"/>
        <w:rPr>
          <w:sz w:val="22"/>
          <w:szCs w:val="22"/>
          <w:lang w:eastAsia="en-US"/>
        </w:rPr>
      </w:pPr>
    </w:p>
    <w:p w14:paraId="61A97732" w14:textId="030C0586" w:rsidR="00792155" w:rsidRDefault="00B63C26" w:rsidP="5C299CA4">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 xml:space="preserve"> </w:t>
      </w:r>
    </w:p>
    <w:p w14:paraId="3A24BFAB" w14:textId="77777777" w:rsidR="00264699" w:rsidRDefault="00264699" w:rsidP="00711AC5">
      <w:pPr>
        <w:rPr>
          <w:rFonts w:ascii="Calibri" w:eastAsiaTheme="minorEastAsia" w:hAnsi="Calibri" w:cs="Calibri"/>
          <w:sz w:val="22"/>
          <w:szCs w:val="22"/>
          <w:lang w:eastAsia="en-US"/>
        </w:rPr>
      </w:pPr>
    </w:p>
    <w:p w14:paraId="1A9459F5" w14:textId="6E010802" w:rsidR="00B63C26" w:rsidRPr="00264699" w:rsidRDefault="00787B13" w:rsidP="00B63C26">
      <w:pPr>
        <w:pStyle w:val="SIHeader3"/>
        <w:numPr>
          <w:ilvl w:val="0"/>
          <w:numId w:val="4"/>
        </w:numPr>
      </w:pPr>
      <w:r>
        <w:t>Governance Policies and Procedures</w:t>
      </w:r>
    </w:p>
    <w:p w14:paraId="1A09EAAA" w14:textId="3EE0C3D4" w:rsidR="004606C1" w:rsidRDefault="00B63C26" w:rsidP="5C299CA4">
      <w:pPr>
        <w:ind w:left="709"/>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Th</w:t>
      </w:r>
      <w:r w:rsidR="004606C1">
        <w:rPr>
          <w:rFonts w:ascii="Calibri" w:eastAsiaTheme="minorEastAsia" w:hAnsi="Calibri" w:cs="Calibri"/>
          <w:sz w:val="22"/>
          <w:szCs w:val="22"/>
          <w:lang w:eastAsia="en-US"/>
        </w:rPr>
        <w:t>e Committee will</w:t>
      </w:r>
    </w:p>
    <w:p w14:paraId="209CDA61" w14:textId="77777777" w:rsidR="004606C1" w:rsidRPr="004606C1" w:rsidRDefault="004606C1" w:rsidP="004606C1">
      <w:pPr>
        <w:pStyle w:val="ListParagraph"/>
        <w:numPr>
          <w:ilvl w:val="0"/>
          <w:numId w:val="32"/>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Review and oversee, as required, the development of new policies relating to governance obligations and good practice and recommend them to Board for approval.</w:t>
      </w:r>
    </w:p>
    <w:p w14:paraId="3C7276BB" w14:textId="77777777" w:rsidR="004606C1" w:rsidRPr="004606C1" w:rsidRDefault="004606C1" w:rsidP="004606C1">
      <w:pPr>
        <w:pStyle w:val="ListParagraph"/>
        <w:numPr>
          <w:ilvl w:val="0"/>
          <w:numId w:val="32"/>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Receive briefings on relevant legislative and regulatory issues and review arrangements to be established for compliance with relevant legislative, regulatory obligations and consider policy issues in the context of legislative and regulatory requirements. Depending on the significance and extent of the obligations and changes required, this information will be shared with the governance and ethics committee (GEC) </w:t>
      </w:r>
    </w:p>
    <w:p w14:paraId="72011862" w14:textId="25A99452" w:rsidR="00B63C26" w:rsidRDefault="00B63C26" w:rsidP="00B63C26">
      <w:pPr>
        <w:ind w:left="709"/>
        <w:jc w:val="both"/>
        <w:rPr>
          <w:rFonts w:ascii="Calibri" w:eastAsiaTheme="minorEastAsia" w:hAnsi="Calibri" w:cs="Calibri"/>
          <w:sz w:val="22"/>
          <w:szCs w:val="22"/>
          <w:lang w:eastAsia="en-US"/>
        </w:rPr>
      </w:pPr>
    </w:p>
    <w:p w14:paraId="5E8533D7" w14:textId="7EADA802" w:rsidR="00B2303C" w:rsidRPr="00B2303C" w:rsidRDefault="00787B13" w:rsidP="00B2303C">
      <w:pPr>
        <w:pStyle w:val="SIHeader3"/>
        <w:numPr>
          <w:ilvl w:val="0"/>
          <w:numId w:val="4"/>
        </w:numPr>
      </w:pPr>
      <w:r>
        <w:t>Internal Controls and Risk Management Systems</w:t>
      </w:r>
    </w:p>
    <w:p w14:paraId="6AD701C7"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the adequacy and effectiveness of the internal control systems, including the control environment, control procedures and risk management systems;</w:t>
      </w:r>
    </w:p>
    <w:p w14:paraId="556C2634"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the risk management framework and its effectiveness in supporting the arrangements for risk management, internal control and governance;</w:t>
      </w:r>
    </w:p>
    <w:p w14:paraId="31027CEC"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consider and advise the Board in relation to the statements to be included in the annual report concerning internal controls and risk management;</w:t>
      </w:r>
    </w:p>
    <w:p w14:paraId="477F3004"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consider the strategic / corporate risk register, including an assessment of its principal risks and the mitigating controls in place or being put in place;</w:t>
      </w:r>
    </w:p>
    <w:p w14:paraId="7561F1D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consider updates from management in relation to the organisations risk profile, risk appetite and/or risk tolerance.</w:t>
      </w:r>
    </w:p>
    <w:p w14:paraId="219A6D4B" w14:textId="77777777" w:rsidR="004606C1" w:rsidRPr="004606C1" w:rsidRDefault="004606C1" w:rsidP="004F6F3F">
      <w:pPr>
        <w:ind w:left="709"/>
        <w:jc w:val="both"/>
        <w:rPr>
          <w:sz w:val="22"/>
          <w:szCs w:val="22"/>
          <w:lang w:eastAsia="en-US"/>
        </w:rPr>
      </w:pPr>
    </w:p>
    <w:p w14:paraId="3722AD07" w14:textId="06AA052D" w:rsidR="00B2303C" w:rsidRPr="00B2303C" w:rsidRDefault="50B0FC2C" w:rsidP="004606C1">
      <w:pPr>
        <w:ind w:left="709" w:firstLine="11"/>
        <w:jc w:val="both"/>
        <w:rPr>
          <w:rFonts w:ascii="Calibri" w:eastAsiaTheme="minorEastAsia" w:hAnsi="Calibri" w:cs="Calibri"/>
          <w:sz w:val="22"/>
          <w:szCs w:val="22"/>
          <w:lang w:eastAsia="en-US"/>
        </w:rPr>
      </w:pPr>
      <w:r w:rsidRPr="475146C4">
        <w:rPr>
          <w:rFonts w:ascii="Calibri" w:eastAsiaTheme="minorEastAsia" w:hAnsi="Calibri" w:cs="Calibri"/>
          <w:sz w:val="22"/>
          <w:szCs w:val="22"/>
          <w:lang w:eastAsia="en-US"/>
        </w:rPr>
        <w:t xml:space="preserve"> </w:t>
      </w:r>
      <w:r w:rsidR="00B2303C" w:rsidRPr="475146C4">
        <w:rPr>
          <w:rFonts w:ascii="Calibri" w:eastAsiaTheme="minorEastAsia" w:hAnsi="Calibri" w:cs="Calibri"/>
          <w:sz w:val="22"/>
          <w:szCs w:val="22"/>
          <w:lang w:eastAsia="en-US"/>
        </w:rPr>
        <w:t> </w:t>
      </w:r>
    </w:p>
    <w:p w14:paraId="732E2794" w14:textId="51F4F66D"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1CD6BEAE" w14:textId="1221C6CE" w:rsidR="00787B13" w:rsidRPr="004606C1" w:rsidRDefault="004606C1" w:rsidP="004606C1">
      <w:pPr>
        <w:pStyle w:val="SIHeader3"/>
        <w:numPr>
          <w:ilvl w:val="0"/>
          <w:numId w:val="4"/>
        </w:numPr>
      </w:pPr>
      <w:r>
        <w:t>Whistleblowing and Fraud and Special Investigations</w:t>
      </w:r>
    </w:p>
    <w:p w14:paraId="05E3A5C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the adequacy and security of the arrangements for staff to raise concerns in confidence about possible wrongdoing in financial reporting or other matters, and ensure appropriate follow-up action;</w:t>
      </w:r>
    </w:p>
    <w:p w14:paraId="095AD155" w14:textId="03033ADB" w:rsidR="004606C1" w:rsidRPr="00E56553" w:rsidRDefault="004606C1" w:rsidP="004606C1">
      <w:pPr>
        <w:pStyle w:val="ListParagraph"/>
        <w:numPr>
          <w:ilvl w:val="0"/>
          <w:numId w:val="24"/>
        </w:numPr>
        <w:jc w:val="both"/>
        <w:rPr>
          <w:rFonts w:asciiTheme="majorHAnsi" w:eastAsiaTheme="minorEastAsia" w:hAnsiTheme="majorHAnsi" w:cstheme="majorHAnsi"/>
          <w:sz w:val="22"/>
          <w:szCs w:val="22"/>
          <w:lang w:eastAsia="en-US"/>
        </w:rPr>
      </w:pPr>
      <w:r w:rsidRPr="00E56553">
        <w:rPr>
          <w:rFonts w:asciiTheme="majorHAnsi" w:eastAsiaTheme="minorEastAsia" w:hAnsiTheme="majorHAnsi" w:cstheme="majorHAnsi"/>
          <w:sz w:val="22"/>
          <w:szCs w:val="22"/>
          <w:lang w:eastAsia="en-US"/>
        </w:rPr>
        <w:t>The Committee shall review the policies, procedures and controls for the detection of fraud;</w:t>
      </w:r>
    </w:p>
    <w:p w14:paraId="2DF58880" w14:textId="7D0258C6" w:rsidR="004F6F3F" w:rsidRPr="00E56553" w:rsidRDefault="004F6F3F" w:rsidP="004606C1">
      <w:pPr>
        <w:pStyle w:val="ListParagraph"/>
        <w:numPr>
          <w:ilvl w:val="0"/>
          <w:numId w:val="24"/>
        </w:numPr>
        <w:jc w:val="both"/>
        <w:rPr>
          <w:rFonts w:asciiTheme="majorHAnsi" w:eastAsiaTheme="minorEastAsia" w:hAnsiTheme="majorHAnsi" w:cstheme="majorHAnsi"/>
          <w:sz w:val="22"/>
          <w:szCs w:val="22"/>
          <w:lang w:eastAsia="en-US"/>
        </w:rPr>
      </w:pPr>
      <w:r w:rsidRPr="00E56553">
        <w:rPr>
          <w:rFonts w:asciiTheme="majorHAnsi" w:eastAsiaTheme="minorEastAsia" w:hAnsiTheme="majorHAnsi" w:cstheme="majorHAnsi"/>
          <w:sz w:val="22"/>
          <w:szCs w:val="22"/>
          <w:lang w:eastAsia="en-US"/>
        </w:rPr>
        <w:t xml:space="preserve">Note that the Committee shall </w:t>
      </w:r>
      <w:r w:rsidR="00E56553" w:rsidRPr="00E56553">
        <w:rPr>
          <w:rFonts w:asciiTheme="majorHAnsi" w:eastAsiaTheme="minorEastAsia" w:hAnsiTheme="majorHAnsi" w:cstheme="majorHAnsi"/>
          <w:sz w:val="22"/>
          <w:szCs w:val="22"/>
          <w:lang w:eastAsia="en-US"/>
        </w:rPr>
        <w:t xml:space="preserve">not undertake </w:t>
      </w:r>
      <w:r w:rsidRPr="00E56553">
        <w:rPr>
          <w:rFonts w:asciiTheme="majorHAnsi" w:hAnsiTheme="majorHAnsi" w:cstheme="majorHAnsi"/>
          <w:sz w:val="22"/>
          <w:szCs w:val="22"/>
        </w:rPr>
        <w:t xml:space="preserve">special investigations </w:t>
      </w:r>
      <w:r w:rsidR="00E56553" w:rsidRPr="00E56553">
        <w:rPr>
          <w:rFonts w:asciiTheme="majorHAnsi" w:hAnsiTheme="majorHAnsi" w:cstheme="majorHAnsi"/>
          <w:sz w:val="22"/>
          <w:szCs w:val="22"/>
        </w:rPr>
        <w:t xml:space="preserve">itself, but rather defer to the agreed protected disclosure process </w:t>
      </w:r>
    </w:p>
    <w:p w14:paraId="67F128B3" w14:textId="77777777" w:rsidR="004606C1" w:rsidRPr="00B2303C" w:rsidRDefault="004606C1" w:rsidP="5C299CA4">
      <w:pPr>
        <w:ind w:left="709"/>
        <w:jc w:val="both"/>
        <w:rPr>
          <w:rFonts w:ascii="Calibri" w:eastAsiaTheme="minorEastAsia" w:hAnsi="Calibri" w:cs="Calibri"/>
          <w:sz w:val="22"/>
          <w:szCs w:val="22"/>
          <w:lang w:eastAsia="en-US"/>
        </w:rPr>
      </w:pPr>
    </w:p>
    <w:p w14:paraId="023F4FF9"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1EBC146" w14:textId="64C48402" w:rsidR="00B2303C" w:rsidRPr="00B2303C" w:rsidRDefault="004606C1" w:rsidP="00B2303C">
      <w:pPr>
        <w:pStyle w:val="SIHeader3"/>
        <w:numPr>
          <w:ilvl w:val="0"/>
          <w:numId w:val="4"/>
        </w:numPr>
      </w:pPr>
      <w:r>
        <w:t>Compliance</w:t>
      </w:r>
    </w:p>
    <w:p w14:paraId="1E925620" w14:textId="77777777" w:rsidR="004606C1" w:rsidRDefault="004606C1" w:rsidP="00B2303C">
      <w:pPr>
        <w:ind w:left="709"/>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consider reports and updates from management in relation of the adequacy and effectiveness of the organisations policies and compliance management systems and their consistency with compliance programmes. The Committee will consider the Directors’ Compliance Statement to be included in the annual report and provide a recommendation to the Board in relation to this statement. This role will be undertaken in conjunction with the GEC.</w:t>
      </w:r>
    </w:p>
    <w:p w14:paraId="5C453A8C" w14:textId="3AB3CB7D"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66E3E62C" w14:textId="25C01D81" w:rsidR="00B2303C" w:rsidRPr="00B2303C" w:rsidRDefault="004606C1" w:rsidP="00B2303C">
      <w:pPr>
        <w:pStyle w:val="SIHeader3"/>
        <w:numPr>
          <w:ilvl w:val="0"/>
          <w:numId w:val="4"/>
        </w:numPr>
      </w:pPr>
      <w:r>
        <w:t>Internal Audit</w:t>
      </w:r>
    </w:p>
    <w:p w14:paraId="3937D97B" w14:textId="1F9B9D45"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monitor and review the effectiveness of the internal audit function in the context of the organisations overall risk management system;</w:t>
      </w:r>
    </w:p>
    <w:p w14:paraId="2E9F0C4A"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consider and approve the remit of the internal audit function and ensure it has necessary resources and appropriate access to information to enable it to perform its function effectively and in accordance with the relevant professional standards;</w:t>
      </w:r>
    </w:p>
    <w:p w14:paraId="26A74D19"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and assess the annual internal audit plan;</w:t>
      </w:r>
    </w:p>
    <w:p w14:paraId="7B45863B"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periodically reports on the results from the internal auditor's work;</w:t>
      </w:r>
    </w:p>
    <w:p w14:paraId="353B7095"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and monitor management's responsiveness to the findings and recommendations of the internal auditor; and</w:t>
      </w:r>
    </w:p>
    <w:p w14:paraId="445AD461"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meet the internal auditor, at least once a year, without management being present.</w:t>
      </w:r>
    </w:p>
    <w:p w14:paraId="207D8497" w14:textId="77777777" w:rsidR="004606C1" w:rsidRPr="00B2303C" w:rsidRDefault="004606C1" w:rsidP="00B2303C">
      <w:pPr>
        <w:ind w:left="709"/>
        <w:jc w:val="both"/>
        <w:rPr>
          <w:rFonts w:ascii="Calibri" w:eastAsiaTheme="minorEastAsia" w:hAnsi="Calibri" w:cs="Calibri"/>
          <w:sz w:val="22"/>
          <w:szCs w:val="22"/>
          <w:lang w:eastAsia="en-US"/>
        </w:rPr>
      </w:pPr>
    </w:p>
    <w:p w14:paraId="7AB6F12E"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574F63AD" w14:textId="3C4EC287" w:rsidR="00B2303C" w:rsidRPr="00B2303C" w:rsidRDefault="004606C1" w:rsidP="00B2303C">
      <w:pPr>
        <w:pStyle w:val="SIHeader3"/>
        <w:numPr>
          <w:ilvl w:val="0"/>
          <w:numId w:val="4"/>
        </w:numPr>
      </w:pPr>
      <w:r>
        <w:t>External Audit</w:t>
      </w:r>
    </w:p>
    <w:p w14:paraId="66EE5BB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Committee shall consider and make recommendations to the Board in relation to the appointment, re-appointment and removal of the external auditor. </w:t>
      </w:r>
    </w:p>
    <w:p w14:paraId="6140C30F"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oversee the selection process for new auditors and if an auditor resigns the committee shall investigate the issues leading to this and decide whether any action is required;</w:t>
      </w:r>
    </w:p>
    <w:p w14:paraId="0C87F8E9"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oversee the relationship with the external auditor including (but not limited to):</w:t>
      </w:r>
    </w:p>
    <w:p w14:paraId="5325C856" w14:textId="4D4BAF4F" w:rsidR="004606C1" w:rsidRPr="00E56553" w:rsidRDefault="0BB9CFA1" w:rsidP="0821B82D">
      <w:pPr>
        <w:pStyle w:val="ListParagraph"/>
        <w:numPr>
          <w:ilvl w:val="1"/>
          <w:numId w:val="24"/>
        </w:numPr>
        <w:jc w:val="both"/>
        <w:rPr>
          <w:rFonts w:asciiTheme="majorHAnsi" w:eastAsiaTheme="minorEastAsia" w:hAnsiTheme="majorHAnsi" w:cstheme="majorHAnsi"/>
          <w:sz w:val="22"/>
          <w:szCs w:val="22"/>
          <w:lang w:eastAsia="en-US"/>
        </w:rPr>
      </w:pPr>
      <w:r w:rsidRPr="00E56553">
        <w:rPr>
          <w:rFonts w:asciiTheme="majorHAnsi" w:eastAsiaTheme="minorEastAsia" w:hAnsiTheme="majorHAnsi" w:cstheme="majorHAnsi"/>
          <w:sz w:val="22"/>
          <w:szCs w:val="22"/>
          <w:lang w:eastAsia="en-US"/>
        </w:rPr>
        <w:t>endorsement</w:t>
      </w:r>
      <w:r w:rsidR="00E56553" w:rsidRPr="00E56553">
        <w:rPr>
          <w:rFonts w:asciiTheme="majorHAnsi" w:eastAsiaTheme="minorEastAsia" w:hAnsiTheme="majorHAnsi" w:cstheme="majorHAnsi"/>
          <w:sz w:val="22"/>
          <w:szCs w:val="22"/>
          <w:lang w:eastAsia="en-US"/>
        </w:rPr>
        <w:t xml:space="preserve"> </w:t>
      </w:r>
      <w:r w:rsidR="004606C1" w:rsidRPr="00E56553">
        <w:rPr>
          <w:rFonts w:asciiTheme="majorHAnsi" w:eastAsiaTheme="minorEastAsia" w:hAnsiTheme="majorHAnsi" w:cstheme="majorHAnsi"/>
          <w:sz w:val="22"/>
          <w:szCs w:val="22"/>
          <w:lang w:eastAsia="en-US"/>
        </w:rPr>
        <w:t>of their remuneration, whether fees for audit or non-audit services and that the level of fees is appropriate to enable an effective and high-quality audit to be conducted</w:t>
      </w:r>
      <w:r w:rsidR="00E56553" w:rsidRPr="00E56553">
        <w:rPr>
          <w:rFonts w:asciiTheme="majorHAnsi" w:eastAsiaTheme="minorEastAsia" w:hAnsiTheme="majorHAnsi" w:cstheme="majorHAnsi"/>
          <w:sz w:val="22"/>
          <w:szCs w:val="22"/>
          <w:lang w:eastAsia="en-US"/>
        </w:rPr>
        <w:t xml:space="preserve"> (note that </w:t>
      </w:r>
      <w:r w:rsidR="00E56553" w:rsidRPr="00E56553">
        <w:rPr>
          <w:rFonts w:asciiTheme="majorHAnsi" w:hAnsiTheme="majorHAnsi" w:cstheme="majorHAnsi"/>
          <w:sz w:val="22"/>
          <w:szCs w:val="22"/>
        </w:rPr>
        <w:t>if the organisation is a company it is one of Company Law requirements that the AGM approves auditors remuneration)</w:t>
      </w:r>
      <w:r w:rsidR="004606C1" w:rsidRPr="00E56553">
        <w:rPr>
          <w:rFonts w:asciiTheme="majorHAnsi" w:eastAsiaTheme="minorEastAsia" w:hAnsiTheme="majorHAnsi" w:cstheme="majorHAnsi"/>
          <w:sz w:val="22"/>
          <w:szCs w:val="22"/>
          <w:lang w:eastAsia="en-US"/>
        </w:rPr>
        <w:t>;</w:t>
      </w:r>
    </w:p>
    <w:p w14:paraId="6B8371F7"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approval of their terms of engagement, including any engagement letter issued at the start of each audit and the scope of the audit;</w:t>
      </w:r>
    </w:p>
    <w:p w14:paraId="2CB8120F"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assessing annually their performance, independence and objectivity and the effectiveness of the audit process taking into account relevant Irish professional and regulatory requirements and the relationship with the auditor as a whole, including the provision of any non-audit services;</w:t>
      </w:r>
    </w:p>
    <w:p w14:paraId="2C9990B5"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monitoring the auditor's compliance with relevant ethical and professional guidance on the rotation of audit partners,</w:t>
      </w:r>
    </w:p>
    <w:p w14:paraId="1A513FA1"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assessing annually the qualifications, expertise and resources of the auditor and the effectiveness of the audit process, which shall include a report from the external auditor on their own internal quality procedures;</w:t>
      </w:r>
    </w:p>
    <w:p w14:paraId="7BDB8830" w14:textId="6EB78CF1"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seeking to ensure co-ordination with the activities of the internal audit function; </w:t>
      </w:r>
    </w:p>
    <w:p w14:paraId="0A945DB2" w14:textId="61650772"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meet regularly with the external auditor, including once at the planning stage before the audit and once after the audit at the reporting stage. The committee shall meet the external auditor at least once a year to discuss their remit and any issues arising from the audit;</w:t>
      </w:r>
    </w:p>
    <w:p w14:paraId="78DB2C22"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and approve the annual audit plan and ensure that it is consistent with the scope of the audit engagement;</w:t>
      </w:r>
    </w:p>
    <w:p w14:paraId="0B391695" w14:textId="53ACC8CF" w:rsid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the findings of the audit with the external auditor. This shall include but not be limited to, the following: -</w:t>
      </w:r>
    </w:p>
    <w:p w14:paraId="1C98AB08"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 discussion of any major issues which arose during the audit;</w:t>
      </w:r>
    </w:p>
    <w:p w14:paraId="27E612B9"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any accounting and audit judgements;</w:t>
      </w:r>
    </w:p>
    <w:p w14:paraId="4068FB41"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levels of errors identified during the audit; and</w:t>
      </w:r>
    </w:p>
    <w:p w14:paraId="167BC15C" w14:textId="77777777" w:rsidR="004606C1" w:rsidRPr="004606C1" w:rsidRDefault="004606C1" w:rsidP="004606C1">
      <w:pPr>
        <w:pStyle w:val="ListParagraph"/>
        <w:numPr>
          <w:ilvl w:val="1"/>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effectiveness of the audit process.</w:t>
      </w:r>
    </w:p>
    <w:p w14:paraId="2823F9EB"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 discussion of any major issues which arose during the audit;</w:t>
      </w:r>
    </w:p>
    <w:p w14:paraId="07377129"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any accounting and audit judgements;</w:t>
      </w:r>
    </w:p>
    <w:p w14:paraId="74FCDBA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levels of errors identified during the audit; and</w:t>
      </w:r>
    </w:p>
    <w:p w14:paraId="23828FFF"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effectiveness of the audit process.</w:t>
      </w:r>
    </w:p>
    <w:p w14:paraId="62DB01AD"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any representation letter(s) requested by the external auditor before they are signed by management;</w:t>
      </w:r>
    </w:p>
    <w:p w14:paraId="06DC341A"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review the management letter and management's response to the auditor's findings and recommendations; and</w:t>
      </w:r>
    </w:p>
    <w:p w14:paraId="3BC72498" w14:textId="48C76C49"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develop and implement a policy on the supply of non-audit services  by the external auditor.</w:t>
      </w:r>
    </w:p>
    <w:p w14:paraId="1931ECD5" w14:textId="77777777" w:rsidR="00B2303C" w:rsidRPr="00B2303C" w:rsidRDefault="00B2303C" w:rsidP="00B2303C">
      <w:pPr>
        <w:ind w:left="709"/>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2B5771EF" w14:textId="418B188D" w:rsidR="00B2303C" w:rsidRPr="00B2303C" w:rsidRDefault="004606C1" w:rsidP="00B2303C">
      <w:pPr>
        <w:pStyle w:val="SIHeader3"/>
        <w:numPr>
          <w:ilvl w:val="0"/>
          <w:numId w:val="4"/>
        </w:numPr>
      </w:pPr>
      <w:r>
        <w:t>Other</w:t>
      </w:r>
    </w:p>
    <w:p w14:paraId="791BA136"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work and liaise with all other Committees as necessary.</w:t>
      </w:r>
    </w:p>
    <w:p w14:paraId="3404872F"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provide advice to the Board and undertake reviews, research or related work on areas or issues within it remit, if requested by Board</w:t>
      </w:r>
    </w:p>
    <w:p w14:paraId="2CC2E593"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 xml:space="preserve">The Committee will work to an annual work programme approved by the Board. </w:t>
      </w:r>
    </w:p>
    <w:p w14:paraId="4BEE0787"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will also periodically review its effectiveness (including reviewing its terms of reference) and report the results of that review to the Board.</w:t>
      </w:r>
    </w:p>
    <w:p w14:paraId="05A398B1" w14:textId="2749CB5C" w:rsidR="004606C1" w:rsidRPr="004606C1" w:rsidRDefault="004606C1" w:rsidP="0821B82D">
      <w:pPr>
        <w:pStyle w:val="ListParagraph"/>
        <w:numPr>
          <w:ilvl w:val="0"/>
          <w:numId w:val="24"/>
        </w:numPr>
        <w:jc w:val="both"/>
        <w:rPr>
          <w:rFonts w:ascii="Calibri" w:eastAsiaTheme="minorEastAsia" w:hAnsi="Calibri" w:cs="Calibri"/>
          <w:sz w:val="22"/>
          <w:szCs w:val="22"/>
          <w:lang w:eastAsia="en-US"/>
        </w:rPr>
      </w:pPr>
      <w:r w:rsidRPr="0821B82D">
        <w:rPr>
          <w:rFonts w:ascii="Calibri" w:eastAsiaTheme="minorEastAsia" w:hAnsi="Calibri" w:cs="Calibri"/>
          <w:sz w:val="22"/>
          <w:szCs w:val="22"/>
          <w:lang w:eastAsia="en-US"/>
        </w:rPr>
        <w:t>The Committee’s duties and responsibilities can be amended and updated by the Committee</w:t>
      </w:r>
      <w:r w:rsidR="3DBA9237" w:rsidRPr="0821B82D">
        <w:rPr>
          <w:rFonts w:ascii="Calibri" w:eastAsiaTheme="minorEastAsia" w:hAnsi="Calibri" w:cs="Calibri"/>
          <w:sz w:val="22"/>
          <w:szCs w:val="22"/>
          <w:lang w:eastAsia="en-US"/>
        </w:rPr>
        <w:t xml:space="preserve"> (with the approval of the Board)</w:t>
      </w:r>
      <w:r w:rsidRPr="0821B82D">
        <w:rPr>
          <w:rFonts w:ascii="Calibri" w:eastAsiaTheme="minorEastAsia" w:hAnsi="Calibri" w:cs="Calibri"/>
          <w:sz w:val="22"/>
          <w:szCs w:val="22"/>
          <w:lang w:eastAsia="en-US"/>
        </w:rPr>
        <w:t xml:space="preserve"> as and when required.</w:t>
      </w:r>
    </w:p>
    <w:p w14:paraId="70257F30" w14:textId="77777777" w:rsidR="004606C1" w:rsidRPr="004606C1" w:rsidRDefault="004606C1" w:rsidP="004606C1">
      <w:pPr>
        <w:pStyle w:val="ListParagraph"/>
        <w:numPr>
          <w:ilvl w:val="0"/>
          <w:numId w:val="24"/>
        </w:numPr>
        <w:jc w:val="both"/>
        <w:rPr>
          <w:rFonts w:ascii="Calibri" w:eastAsiaTheme="minorEastAsia" w:hAnsi="Calibri" w:cs="Calibri"/>
          <w:sz w:val="22"/>
          <w:szCs w:val="22"/>
          <w:lang w:eastAsia="en-US"/>
        </w:rPr>
      </w:pPr>
      <w:r w:rsidRPr="004606C1">
        <w:rPr>
          <w:rFonts w:ascii="Calibri" w:eastAsiaTheme="minorEastAsia" w:hAnsi="Calibri" w:cs="Calibri"/>
          <w:sz w:val="22"/>
          <w:szCs w:val="22"/>
          <w:lang w:eastAsia="en-US"/>
        </w:rPr>
        <w:t>The Committee shall advise the Board on assurances relating to the management of risk and governance requirements and consider the organisation’s overall assurance processes. This work will be undertaken in conjunction with the GEC.</w:t>
      </w:r>
    </w:p>
    <w:p w14:paraId="3EE694E4" w14:textId="17800BFF" w:rsidR="00B2303C" w:rsidRPr="00B2303C" w:rsidRDefault="00B2303C" w:rsidP="00856AE7">
      <w:pPr>
        <w:jc w:val="both"/>
        <w:rPr>
          <w:rFonts w:ascii="Calibri" w:eastAsiaTheme="minorEastAsia" w:hAnsi="Calibri" w:cs="Calibri"/>
          <w:sz w:val="22"/>
          <w:szCs w:val="22"/>
          <w:lang w:eastAsia="en-US"/>
        </w:rPr>
      </w:pPr>
      <w:r w:rsidRPr="00B2303C">
        <w:rPr>
          <w:rFonts w:ascii="Calibri" w:eastAsiaTheme="minorEastAsia" w:hAnsi="Calibri" w:cs="Calibri"/>
          <w:sz w:val="22"/>
          <w:szCs w:val="22"/>
          <w:lang w:eastAsia="en-US"/>
        </w:rPr>
        <w:t> </w:t>
      </w:r>
    </w:p>
    <w:p w14:paraId="7F162864" w14:textId="338F63F3" w:rsidR="00B2303C" w:rsidRDefault="004606C1" w:rsidP="00B2303C">
      <w:pPr>
        <w:pStyle w:val="SIHeader2"/>
        <w:rPr>
          <w:rFonts w:ascii="Segoe UI" w:hAnsi="Segoe UI" w:cs="Segoe UI"/>
          <w:sz w:val="18"/>
          <w:szCs w:val="18"/>
          <w:lang w:eastAsia="en-IE"/>
        </w:rPr>
      </w:pPr>
      <w:r>
        <w:t>Conflict of Interest</w:t>
      </w:r>
      <w:r w:rsidR="00B2303C">
        <w:rPr>
          <w:rStyle w:val="eop"/>
          <w:rFonts w:ascii="Calibri" w:hAnsi="Calibri" w:cs="Calibri"/>
        </w:rPr>
        <w:t> </w:t>
      </w:r>
    </w:p>
    <w:p w14:paraId="42C10F30" w14:textId="44324080"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process for recording declarations of conflicts of interest of the Committee members will be the same used at Board level. Each member of the Committee will take personal responsibility to declare any potential conflict of interest arising in relation to any items on the agenda for Committee meetings. The Committee will specify its procedures where a conflict of interest arises in the context of a particular agenda item, including a requirement that the relevant member brings the potential conflict of interest to the attention of the Chairperson and, where necessary, leaves the room for the duration of the discussion of the item and does not take part in any decisions relating to the item. Similar arrangements should apply in relation to meeting documentation, with documentation relating to the item not being made available to the member. This should be noted in the minutes of the meeting.</w:t>
      </w:r>
    </w:p>
    <w:p w14:paraId="56E14D5C"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0F17A715" w14:textId="7D16B434" w:rsidR="00B2303C" w:rsidRDefault="004606C1" w:rsidP="00B2303C">
      <w:pPr>
        <w:pStyle w:val="SIHeader2"/>
        <w:rPr>
          <w:rFonts w:ascii="Segoe UI" w:hAnsi="Segoe UI" w:cs="Segoe UI"/>
          <w:sz w:val="18"/>
          <w:szCs w:val="18"/>
        </w:rPr>
      </w:pPr>
      <w:r>
        <w:t>Confidentiality</w:t>
      </w:r>
    </w:p>
    <w:p w14:paraId="14BBF407" w14:textId="494EA659" w:rsidR="00B2303C" w:rsidRDefault="004606C1" w:rsidP="00B2303C">
      <w:pPr>
        <w:pStyle w:val="paragraph"/>
        <w:spacing w:before="0" w:beforeAutospacing="0" w:after="0" w:afterAutospacing="0"/>
        <w:jc w:val="both"/>
        <w:textAlignment w:val="baseline"/>
        <w:rPr>
          <w:rStyle w:val="normaltextrun"/>
          <w:rFonts w:ascii="Calibri" w:hAnsi="Calibri" w:cs="Calibri"/>
          <w:sz w:val="22"/>
          <w:szCs w:val="22"/>
        </w:rPr>
      </w:pPr>
      <w:r w:rsidRPr="004606C1">
        <w:rPr>
          <w:rStyle w:val="normaltextrun"/>
          <w:rFonts w:ascii="Calibri" w:hAnsi="Calibri" w:cs="Calibri"/>
          <w:sz w:val="22"/>
          <w:szCs w:val="22"/>
        </w:rPr>
        <w:t>The agenda, papers, reports and documentation provided in the context of the work of the Committee are confidential and will contain sensitive material and information necessary to allow members to carry out their duties. Members and those in attendance, shall not, without the approval of the Chair, discuss with or disclose, directly or indirectly, information to third parties.</w:t>
      </w:r>
    </w:p>
    <w:p w14:paraId="69508D61" w14:textId="77777777" w:rsidR="004606C1" w:rsidRPr="00B2303C" w:rsidRDefault="004606C1" w:rsidP="00B2303C">
      <w:pPr>
        <w:pStyle w:val="paragraph"/>
        <w:spacing w:before="0" w:beforeAutospacing="0" w:after="0" w:afterAutospacing="0"/>
        <w:jc w:val="both"/>
        <w:textAlignment w:val="baseline"/>
        <w:rPr>
          <w:rStyle w:val="normaltextrun"/>
          <w:rFonts w:ascii="Calibri" w:hAnsi="Calibri" w:cs="Calibri"/>
          <w:b/>
          <w:bCs/>
          <w:sz w:val="22"/>
          <w:szCs w:val="22"/>
        </w:rPr>
      </w:pPr>
    </w:p>
    <w:p w14:paraId="4D9CD77F" w14:textId="77777777" w:rsidR="00B2303C" w:rsidRPr="00B2303C" w:rsidRDefault="00B2303C" w:rsidP="00B2303C">
      <w:pPr>
        <w:pStyle w:val="SIHeader2"/>
      </w:pPr>
      <w:r w:rsidRPr="00B2303C">
        <w:t>Reporting Responsibilities  </w:t>
      </w:r>
    </w:p>
    <w:p w14:paraId="73F37F7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to, and is ultimately accountable, to the Board.</w:t>
      </w:r>
    </w:p>
    <w:p w14:paraId="5F6D90F5"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At all Board meetings, the Committee will provide an update to the Board (including updating the Board on any previous Committee meeting, Committee business and any recommendations, advice and any relevant matters that should be brought to the Board’s attention).  This update is in the form of a formal written report for those Board meetings subsequent to a Committee meeting. </w:t>
      </w:r>
    </w:p>
    <w:p w14:paraId="095EDEC0"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 xml:space="preserve">The Committee must advise the Board between Board meetings if a matter is urgent and/or serious. </w:t>
      </w:r>
    </w:p>
    <w:p w14:paraId="179413C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Board will be provided with all minutes of Committee meetings;</w:t>
      </w:r>
    </w:p>
    <w:p w14:paraId="26C6F988"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shall make a statement and provide an overview of its activities in the Annual Report.</w:t>
      </w:r>
    </w:p>
    <w:p w14:paraId="3A5F9A24" w14:textId="77777777" w:rsidR="005172A4" w:rsidRPr="005172A4" w:rsidRDefault="005172A4" w:rsidP="005172A4">
      <w:pPr>
        <w:numPr>
          <w:ilvl w:val="0"/>
          <w:numId w:val="30"/>
        </w:numPr>
        <w:jc w:val="both"/>
        <w:rPr>
          <w:rFonts w:ascii="Calibri" w:hAnsi="Calibri" w:cs="Calibri"/>
          <w:sz w:val="22"/>
          <w:szCs w:val="22"/>
        </w:rPr>
      </w:pPr>
      <w:r w:rsidRPr="005172A4">
        <w:rPr>
          <w:rFonts w:ascii="Calibri" w:hAnsi="Calibri" w:cs="Calibri"/>
          <w:sz w:val="22"/>
          <w:szCs w:val="22"/>
        </w:rPr>
        <w:t>The committee will report back to Board on areas or issues requested by Board.</w:t>
      </w:r>
    </w:p>
    <w:p w14:paraId="025D2AB3" w14:textId="5DD0968A" w:rsidR="00B2303C" w:rsidRDefault="005172A4" w:rsidP="00856AE7">
      <w:pPr>
        <w:numPr>
          <w:ilvl w:val="0"/>
          <w:numId w:val="30"/>
        </w:numPr>
        <w:jc w:val="both"/>
        <w:rPr>
          <w:rFonts w:ascii="Calibri" w:hAnsi="Calibri" w:cs="Calibri"/>
          <w:sz w:val="22"/>
          <w:szCs w:val="22"/>
        </w:rPr>
      </w:pPr>
      <w:r w:rsidRPr="005172A4">
        <w:rPr>
          <w:rFonts w:ascii="Calibri" w:hAnsi="Calibri" w:cs="Calibri"/>
          <w:sz w:val="22"/>
          <w:szCs w:val="22"/>
        </w:rPr>
        <w:t>The Committee will provide the Board with an Annual Report summarising its conclusions from the work it has done during the year, progress with the work programme and the outcome of its self-effectiveness review. This Report will be timed to support finalisation of the organisation’s annual report and financial statements.</w:t>
      </w:r>
    </w:p>
    <w:p w14:paraId="262C0A52" w14:textId="77777777" w:rsidR="00856AE7" w:rsidRPr="00856AE7" w:rsidRDefault="00856AE7" w:rsidP="00856AE7">
      <w:pPr>
        <w:ind w:left="720"/>
        <w:jc w:val="both"/>
        <w:rPr>
          <w:rFonts w:ascii="Calibri" w:hAnsi="Calibri" w:cs="Calibri"/>
          <w:sz w:val="22"/>
          <w:szCs w:val="22"/>
        </w:rPr>
      </w:pPr>
    </w:p>
    <w:p w14:paraId="6BB3D432" w14:textId="77777777" w:rsidR="00B2303C" w:rsidRPr="00B2303C" w:rsidRDefault="00B2303C" w:rsidP="00B2303C">
      <w:pPr>
        <w:pStyle w:val="SIHeader2"/>
      </w:pPr>
      <w:r w:rsidRPr="00B2303C">
        <w:t>Review  </w:t>
      </w:r>
    </w:p>
    <w:p w14:paraId="4964F711" w14:textId="5525C713" w:rsidR="00A10950" w:rsidRPr="00856AE7" w:rsidRDefault="00B2303C" w:rsidP="00856AE7">
      <w:pPr>
        <w:pStyle w:val="paragraph"/>
        <w:spacing w:before="0" w:beforeAutospacing="0" w:after="0" w:afterAutospacing="0"/>
        <w:textAlignment w:val="baseline"/>
        <w:rPr>
          <w:rFonts w:ascii="Segoe UI" w:hAnsi="Segoe UI" w:cs="Segoe UI"/>
          <w:sz w:val="22"/>
          <w:szCs w:val="22"/>
        </w:rPr>
      </w:pPr>
      <w:r w:rsidRPr="00B2303C">
        <w:rPr>
          <w:rStyle w:val="normaltextrun"/>
          <w:rFonts w:ascii="Calibri" w:hAnsi="Calibri" w:cs="Calibri"/>
          <w:sz w:val="22"/>
          <w:szCs w:val="22"/>
        </w:rPr>
        <w:t>This Terms of Reference is approved by the Board </w:t>
      </w:r>
      <w:r w:rsidR="00E30E61">
        <w:rPr>
          <w:rStyle w:val="normaltextrun"/>
          <w:rFonts w:ascii="Calibri" w:hAnsi="Calibri" w:cs="Calibri"/>
          <w:sz w:val="22"/>
          <w:szCs w:val="22"/>
        </w:rPr>
        <w:t xml:space="preserve">and reviewed by </w:t>
      </w:r>
      <w:r w:rsidRPr="00B2303C">
        <w:rPr>
          <w:rStyle w:val="normaltextrun"/>
          <w:rFonts w:ascii="Calibri" w:hAnsi="Calibri" w:cs="Calibri"/>
          <w:sz w:val="22"/>
          <w:szCs w:val="22"/>
        </w:rPr>
        <w:t>the Board</w:t>
      </w:r>
      <w:r w:rsidR="00E30E61">
        <w:rPr>
          <w:rStyle w:val="normaltextrun"/>
          <w:rFonts w:ascii="Calibri" w:hAnsi="Calibri" w:cs="Calibri"/>
          <w:sz w:val="22"/>
          <w:szCs w:val="22"/>
        </w:rPr>
        <w:t xml:space="preserve"> regularly / annually.</w:t>
      </w:r>
      <w:r w:rsidRPr="00B2303C">
        <w:rPr>
          <w:rStyle w:val="eop"/>
          <w:rFonts w:ascii="Calibri" w:hAnsi="Calibri" w:cs="Calibri"/>
          <w:sz w:val="22"/>
          <w:szCs w:val="22"/>
        </w:rPr>
        <w:t> </w:t>
      </w:r>
      <w:bookmarkStart w:id="0" w:name="_GoBack"/>
      <w:bookmarkEnd w:id="0"/>
    </w:p>
    <w:sectPr w:rsidR="00A10950" w:rsidRPr="00856AE7" w:rsidSect="00D63D35">
      <w:headerReference w:type="default" r:id="rId11"/>
      <w:footerReference w:type="default" r:id="rId12"/>
      <w:pgSz w:w="11900" w:h="16840"/>
      <w:pgMar w:top="0" w:right="1080" w:bottom="1440" w:left="108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B2BEF" w14:textId="77777777" w:rsidR="009D0AAC" w:rsidRDefault="009D0AAC" w:rsidP="00DC368E">
      <w:r>
        <w:separator/>
      </w:r>
    </w:p>
  </w:endnote>
  <w:endnote w:type="continuationSeparator" w:id="0">
    <w:p w14:paraId="226D2EA3" w14:textId="77777777" w:rsidR="009D0AAC" w:rsidRDefault="009D0AAC"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3A93CB14" w:rsidR="00945B83" w:rsidRPr="00CF4181" w:rsidRDefault="00E36B9F" w:rsidP="001C7E43">
    <w:pPr>
      <w:pStyle w:val="Footer"/>
      <w:ind w:left="426" w:right="-1056" w:hanging="425"/>
      <w:rPr>
        <w:rFonts w:ascii="Calibri" w:hAnsi="Calibri" w:cs="Calibri"/>
        <w:sz w:val="16"/>
        <w:szCs w:val="16"/>
      </w:rPr>
    </w:pPr>
    <w:r>
      <w:rPr>
        <w:rFonts w:ascii="Calibri" w:hAnsi="Calibri" w:cs="Calibri"/>
        <w:sz w:val="16"/>
        <w:szCs w:val="16"/>
      </w:rPr>
      <w:t>Audit &amp; Risk Committee</w:t>
    </w:r>
    <w:r w:rsidR="00CF4181">
      <w:rPr>
        <w:rFonts w:ascii="Calibri" w:hAnsi="Calibri" w:cs="Calibri"/>
        <w:sz w:val="16"/>
        <w:szCs w:val="16"/>
      </w:rPr>
      <w:t xml:space="preserve"> TOR</w:t>
    </w:r>
    <w:r w:rsidR="00CF4181">
      <w:rPr>
        <w:rFonts w:ascii="Calibri" w:hAnsi="Calibri" w:cs="Calibri"/>
        <w:sz w:val="16"/>
        <w:szCs w:val="16"/>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856AE7">
      <w:rPr>
        <w:rFonts w:ascii="Calibri" w:hAnsi="Calibri" w:cs="Calibri"/>
        <w:noProof/>
        <w:sz w:val="18"/>
        <w:szCs w:val="18"/>
      </w:rPr>
      <w:t>- 8 -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698C" w14:textId="77777777" w:rsidR="009D0AAC" w:rsidRDefault="009D0AAC" w:rsidP="00DC368E">
      <w:r>
        <w:separator/>
      </w:r>
    </w:p>
  </w:footnote>
  <w:footnote w:type="continuationSeparator" w:id="0">
    <w:p w14:paraId="1272DD87" w14:textId="77777777" w:rsidR="009D0AAC" w:rsidRDefault="009D0AAC" w:rsidP="00DC368E">
      <w:r>
        <w:continuationSeparator/>
      </w:r>
    </w:p>
  </w:footnote>
  <w:footnote w:id="1">
    <w:p w14:paraId="26CA5ECD" w14:textId="77777777" w:rsidR="00E36B9F" w:rsidRPr="00E36B9F" w:rsidRDefault="00E36B9F" w:rsidP="00E36B9F">
      <w:pPr>
        <w:pStyle w:val="FootnoteText"/>
        <w:rPr>
          <w:rStyle w:val="FootnoteReference"/>
          <w:rFonts w:ascii="Calibri" w:hAnsi="Calibri" w:cs="Calibri"/>
        </w:rPr>
      </w:pPr>
      <w:r w:rsidRPr="00E36B9F">
        <w:rPr>
          <w:rStyle w:val="FootnoteReference"/>
          <w:rFonts w:ascii="Calibri" w:hAnsi="Calibri" w:cs="Calibri"/>
        </w:rPr>
        <w:footnoteRef/>
      </w:r>
      <w:r w:rsidRPr="00E36B9F">
        <w:rPr>
          <w:rFonts w:ascii="Calibri" w:hAnsi="Calibri" w:cs="Calibri"/>
        </w:rPr>
        <w:t xml:space="preserve"> Committee </w:t>
      </w:r>
      <w:r w:rsidRPr="00E36B9F">
        <w:rPr>
          <w:rStyle w:val="FootnoteReference"/>
          <w:rFonts w:ascii="Calibri" w:hAnsi="Calibri" w:cs="Calibri"/>
        </w:rPr>
        <w:t>should be supported by a secretary and this may be a role for staff member, where the organisation employs full or part time staff or for a non-executive/ volunteer board or committee member if that is appropriate given the scale and structure of the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240B2" w14:textId="46D66345" w:rsidR="00EE5E8F" w:rsidRDefault="476DD2D3" w:rsidP="001C7E43">
    <w:pPr>
      <w:pStyle w:val="Header"/>
      <w:ind w:left="-1080"/>
    </w:pPr>
    <w:r>
      <w:rPr>
        <w:noProof/>
        <w:lang w:eastAsia="en-IE"/>
      </w:rPr>
      <w:drawing>
        <wp:inline distT="0" distB="0" distL="0" distR="0" wp14:anchorId="29AB35B2" wp14:editId="6F929F35">
          <wp:extent cx="7540390" cy="1089802"/>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
                    <a:extLst>
                      <a:ext uri="{28A0092B-C50C-407E-A947-70E740481C1C}">
                        <a14:useLocalDpi xmlns:a14="http://schemas.microsoft.com/office/drawing/2010/main" val="0"/>
                      </a:ext>
                    </a:extLst>
                  </a:blip>
                  <a:stretch>
                    <a:fillRect/>
                  </a:stretch>
                </pic:blipFill>
                <pic:spPr>
                  <a:xfrm>
                    <a:off x="0" y="0"/>
                    <a:ext cx="7540390" cy="1089802"/>
                  </a:xfrm>
                  <a:prstGeom prst="rect">
                    <a:avLst/>
                  </a:prstGeom>
                </pic:spPr>
              </pic:pic>
            </a:graphicData>
          </a:graphic>
        </wp:inline>
      </w:drawing>
    </w:r>
  </w:p>
  <w:p w14:paraId="63A4AA6E" w14:textId="51EA636A" w:rsidR="00945B83" w:rsidRDefault="00945B83" w:rsidP="001C7E43">
    <w:pPr>
      <w:pStyle w:val="Header"/>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A0E0C"/>
    <w:multiLevelType w:val="multilevel"/>
    <w:tmpl w:val="46AA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84691"/>
    <w:multiLevelType w:val="multilevel"/>
    <w:tmpl w:val="EB16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EF0469"/>
    <w:multiLevelType w:val="multilevel"/>
    <w:tmpl w:val="D4E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82434"/>
    <w:multiLevelType w:val="multilevel"/>
    <w:tmpl w:val="54A2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56549"/>
    <w:multiLevelType w:val="hybridMultilevel"/>
    <w:tmpl w:val="F3C805FA"/>
    <w:lvl w:ilvl="0" w:tplc="A568FF2C">
      <w:start w:val="1"/>
      <w:numFmt w:val="bullet"/>
      <w:lvlText w:val=""/>
      <w:lvlJc w:val="left"/>
      <w:pPr>
        <w:ind w:left="1429" w:hanging="360"/>
      </w:pPr>
      <w:rPr>
        <w:rFonts w:ascii="Wingdings" w:hAnsi="Wingdings" w:hint="default"/>
        <w:color w:val="009482"/>
      </w:rPr>
    </w:lvl>
    <w:lvl w:ilvl="1" w:tplc="18090011">
      <w:start w:val="1"/>
      <w:numFmt w:val="decimal"/>
      <w:lvlText w:val="%2)"/>
      <w:lvlJc w:val="left"/>
      <w:pPr>
        <w:ind w:left="2149" w:hanging="360"/>
      </w:pPr>
      <w:rPr>
        <w:rFonts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6" w15:restartNumberingAfterBreak="0">
    <w:nsid w:val="12131A57"/>
    <w:multiLevelType w:val="multilevel"/>
    <w:tmpl w:val="4DC8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A30E5"/>
    <w:multiLevelType w:val="multilevel"/>
    <w:tmpl w:val="0DBA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75807"/>
    <w:multiLevelType w:val="multilevel"/>
    <w:tmpl w:val="B20A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1931DB"/>
    <w:multiLevelType w:val="multilevel"/>
    <w:tmpl w:val="BBE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192E4F"/>
    <w:multiLevelType w:val="multilevel"/>
    <w:tmpl w:val="815AC0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D9D408D"/>
    <w:multiLevelType w:val="hybridMultilevel"/>
    <w:tmpl w:val="2C14435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2901729"/>
    <w:multiLevelType w:val="hybridMultilevel"/>
    <w:tmpl w:val="4FF60E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7372E6A"/>
    <w:multiLevelType w:val="multilevel"/>
    <w:tmpl w:val="AAC4CD9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EC300C"/>
    <w:multiLevelType w:val="multilevel"/>
    <w:tmpl w:val="F6A0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454DDE"/>
    <w:multiLevelType w:val="hybridMultilevel"/>
    <w:tmpl w:val="DD6E628E"/>
    <w:lvl w:ilvl="0" w:tplc="1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F35673"/>
    <w:multiLevelType w:val="multilevel"/>
    <w:tmpl w:val="86E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477D81"/>
    <w:multiLevelType w:val="hybridMultilevel"/>
    <w:tmpl w:val="A7D66DFE"/>
    <w:lvl w:ilvl="0" w:tplc="89249ACC">
      <w:start w:val="1"/>
      <w:numFmt w:val="bullet"/>
      <w:lvlText w:val=""/>
      <w:lvlJc w:val="left"/>
      <w:pPr>
        <w:ind w:left="720" w:hanging="360"/>
      </w:pPr>
      <w:rPr>
        <w:rFonts w:ascii="Wingdings" w:hAnsi="Wingdings" w:hint="default"/>
        <w:color w:val="005E62"/>
      </w:rPr>
    </w:lvl>
    <w:lvl w:ilvl="1" w:tplc="A568FF2C">
      <w:start w:val="1"/>
      <w:numFmt w:val="bullet"/>
      <w:lvlText w:val=""/>
      <w:lvlJc w:val="left"/>
      <w:pPr>
        <w:ind w:left="1440" w:hanging="360"/>
      </w:pPr>
      <w:rPr>
        <w:rFonts w:ascii="Wingdings" w:hAnsi="Wingdings" w:hint="default"/>
        <w:color w:val="009482"/>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FC95E0E"/>
    <w:multiLevelType w:val="multilevel"/>
    <w:tmpl w:val="F6EC63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09447FB"/>
    <w:multiLevelType w:val="multilevel"/>
    <w:tmpl w:val="395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12798"/>
    <w:multiLevelType w:val="multilevel"/>
    <w:tmpl w:val="65A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837F16"/>
    <w:multiLevelType w:val="hybridMultilevel"/>
    <w:tmpl w:val="7E62FE96"/>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772EEE"/>
    <w:multiLevelType w:val="hybridMultilevel"/>
    <w:tmpl w:val="5C407406"/>
    <w:lvl w:ilvl="0" w:tplc="A568FF2C">
      <w:start w:val="1"/>
      <w:numFmt w:val="bullet"/>
      <w:lvlText w:val=""/>
      <w:lvlJc w:val="left"/>
      <w:pPr>
        <w:ind w:left="1429" w:hanging="360"/>
      </w:pPr>
      <w:rPr>
        <w:rFonts w:ascii="Wingdings" w:hAnsi="Wingdings" w:hint="default"/>
        <w:color w:val="009482"/>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4" w15:restartNumberingAfterBreak="0">
    <w:nsid w:val="4EA42715"/>
    <w:multiLevelType w:val="multilevel"/>
    <w:tmpl w:val="2DFC83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7E57FE"/>
    <w:multiLevelType w:val="multilevel"/>
    <w:tmpl w:val="F044EA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5363E38"/>
    <w:multiLevelType w:val="multilevel"/>
    <w:tmpl w:val="5DB8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132E5E"/>
    <w:multiLevelType w:val="multilevel"/>
    <w:tmpl w:val="FDD4374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DCF05D7"/>
    <w:multiLevelType w:val="hybridMultilevel"/>
    <w:tmpl w:val="8EA84398"/>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EF8674E"/>
    <w:multiLevelType w:val="multilevel"/>
    <w:tmpl w:val="C04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35A0BD0"/>
    <w:multiLevelType w:val="multilevel"/>
    <w:tmpl w:val="BE6E10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0"/>
  </w:num>
  <w:num w:numId="3">
    <w:abstractNumId w:val="30"/>
  </w:num>
  <w:num w:numId="4">
    <w:abstractNumId w:val="12"/>
  </w:num>
  <w:num w:numId="5">
    <w:abstractNumId w:val="20"/>
  </w:num>
  <w:num w:numId="6">
    <w:abstractNumId w:val="4"/>
  </w:num>
  <w:num w:numId="7">
    <w:abstractNumId w:val="6"/>
  </w:num>
  <w:num w:numId="8">
    <w:abstractNumId w:val="3"/>
  </w:num>
  <w:num w:numId="9">
    <w:abstractNumId w:val="29"/>
  </w:num>
  <w:num w:numId="10">
    <w:abstractNumId w:val="14"/>
  </w:num>
  <w:num w:numId="11">
    <w:abstractNumId w:val="7"/>
  </w:num>
  <w:num w:numId="12">
    <w:abstractNumId w:val="9"/>
  </w:num>
  <w:num w:numId="13">
    <w:abstractNumId w:val="18"/>
  </w:num>
  <w:num w:numId="14">
    <w:abstractNumId w:val="10"/>
  </w:num>
  <w:num w:numId="15">
    <w:abstractNumId w:val="24"/>
  </w:num>
  <w:num w:numId="16">
    <w:abstractNumId w:val="31"/>
  </w:num>
  <w:num w:numId="17">
    <w:abstractNumId w:val="25"/>
  </w:num>
  <w:num w:numId="18">
    <w:abstractNumId w:val="13"/>
  </w:num>
  <w:num w:numId="19">
    <w:abstractNumId w:val="27"/>
  </w:num>
  <w:num w:numId="20">
    <w:abstractNumId w:val="2"/>
  </w:num>
  <w:num w:numId="21">
    <w:abstractNumId w:val="8"/>
  </w:num>
  <w:num w:numId="22">
    <w:abstractNumId w:val="21"/>
  </w:num>
  <w:num w:numId="23">
    <w:abstractNumId w:val="1"/>
  </w:num>
  <w:num w:numId="24">
    <w:abstractNumId w:val="5"/>
  </w:num>
  <w:num w:numId="25">
    <w:abstractNumId w:val="26"/>
  </w:num>
  <w:num w:numId="26">
    <w:abstractNumId w:val="16"/>
  </w:num>
  <w:num w:numId="27">
    <w:abstractNumId w:val="22"/>
  </w:num>
  <w:num w:numId="28">
    <w:abstractNumId w:val="28"/>
  </w:num>
  <w:num w:numId="29">
    <w:abstractNumId w:val="15"/>
  </w:num>
  <w:num w:numId="30">
    <w:abstractNumId w:val="17"/>
  </w:num>
  <w:num w:numId="31">
    <w:abstractNumId w:val="1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6253D"/>
    <w:rsid w:val="000E4B03"/>
    <w:rsid w:val="000F144E"/>
    <w:rsid w:val="00167A09"/>
    <w:rsid w:val="001C7E43"/>
    <w:rsid w:val="00205E56"/>
    <w:rsid w:val="00244800"/>
    <w:rsid w:val="00264699"/>
    <w:rsid w:val="00274CF6"/>
    <w:rsid w:val="00301CBA"/>
    <w:rsid w:val="00326AD9"/>
    <w:rsid w:val="003322A6"/>
    <w:rsid w:val="00376D6A"/>
    <w:rsid w:val="00387F8D"/>
    <w:rsid w:val="003D1E62"/>
    <w:rsid w:val="00406A52"/>
    <w:rsid w:val="00412C76"/>
    <w:rsid w:val="004606C1"/>
    <w:rsid w:val="004F6F3F"/>
    <w:rsid w:val="00510133"/>
    <w:rsid w:val="005172A4"/>
    <w:rsid w:val="005B1B2F"/>
    <w:rsid w:val="005B4000"/>
    <w:rsid w:val="005B50B7"/>
    <w:rsid w:val="005D229E"/>
    <w:rsid w:val="00630039"/>
    <w:rsid w:val="00643B6F"/>
    <w:rsid w:val="00651953"/>
    <w:rsid w:val="006630A1"/>
    <w:rsid w:val="006661D6"/>
    <w:rsid w:val="00670E48"/>
    <w:rsid w:val="00711AC5"/>
    <w:rsid w:val="0074166C"/>
    <w:rsid w:val="00757F32"/>
    <w:rsid w:val="00765575"/>
    <w:rsid w:val="00787B13"/>
    <w:rsid w:val="00792155"/>
    <w:rsid w:val="007B6EE6"/>
    <w:rsid w:val="007C5791"/>
    <w:rsid w:val="00825506"/>
    <w:rsid w:val="00837F5C"/>
    <w:rsid w:val="00856AE7"/>
    <w:rsid w:val="00880CEE"/>
    <w:rsid w:val="008853EF"/>
    <w:rsid w:val="008A560E"/>
    <w:rsid w:val="008B0933"/>
    <w:rsid w:val="009104C8"/>
    <w:rsid w:val="00945B83"/>
    <w:rsid w:val="009A1DE1"/>
    <w:rsid w:val="009D0AAC"/>
    <w:rsid w:val="00A00783"/>
    <w:rsid w:val="00A10950"/>
    <w:rsid w:val="00A46C23"/>
    <w:rsid w:val="00AC3927"/>
    <w:rsid w:val="00AD38F9"/>
    <w:rsid w:val="00B03091"/>
    <w:rsid w:val="00B2303C"/>
    <w:rsid w:val="00B63C26"/>
    <w:rsid w:val="00C06433"/>
    <w:rsid w:val="00C61FCD"/>
    <w:rsid w:val="00C869E7"/>
    <w:rsid w:val="00CB25E3"/>
    <w:rsid w:val="00CF4181"/>
    <w:rsid w:val="00D12352"/>
    <w:rsid w:val="00D34A67"/>
    <w:rsid w:val="00D63D35"/>
    <w:rsid w:val="00D7243E"/>
    <w:rsid w:val="00D97A35"/>
    <w:rsid w:val="00DC368E"/>
    <w:rsid w:val="00DD42A0"/>
    <w:rsid w:val="00E05DA7"/>
    <w:rsid w:val="00E30E61"/>
    <w:rsid w:val="00E36B9F"/>
    <w:rsid w:val="00E56553"/>
    <w:rsid w:val="00EC041E"/>
    <w:rsid w:val="00EC1317"/>
    <w:rsid w:val="00EE5E8F"/>
    <w:rsid w:val="00F21CE1"/>
    <w:rsid w:val="00F273A3"/>
    <w:rsid w:val="00F42387"/>
    <w:rsid w:val="00F521D6"/>
    <w:rsid w:val="00F70351"/>
    <w:rsid w:val="0114F8E7"/>
    <w:rsid w:val="017B4BF6"/>
    <w:rsid w:val="02359A37"/>
    <w:rsid w:val="03EBCA71"/>
    <w:rsid w:val="044A3639"/>
    <w:rsid w:val="045A682D"/>
    <w:rsid w:val="0499FAD7"/>
    <w:rsid w:val="07162059"/>
    <w:rsid w:val="072E5BBC"/>
    <w:rsid w:val="08134CBD"/>
    <w:rsid w:val="0821B82D"/>
    <w:rsid w:val="0A65FC7E"/>
    <w:rsid w:val="0B29FDA9"/>
    <w:rsid w:val="0BB9CFA1"/>
    <w:rsid w:val="0E2429DB"/>
    <w:rsid w:val="0F2442BB"/>
    <w:rsid w:val="10ACF943"/>
    <w:rsid w:val="110723F6"/>
    <w:rsid w:val="111AD869"/>
    <w:rsid w:val="1253FA2D"/>
    <w:rsid w:val="15F68D6C"/>
    <w:rsid w:val="167DB935"/>
    <w:rsid w:val="16D5FA87"/>
    <w:rsid w:val="18198996"/>
    <w:rsid w:val="19F9B93B"/>
    <w:rsid w:val="1A233199"/>
    <w:rsid w:val="1A4F23D8"/>
    <w:rsid w:val="1A5A9F75"/>
    <w:rsid w:val="1B2CF08A"/>
    <w:rsid w:val="1B55FF6B"/>
    <w:rsid w:val="1C7B9EA0"/>
    <w:rsid w:val="1C8CE215"/>
    <w:rsid w:val="1E8A6FC7"/>
    <w:rsid w:val="1F0F93CE"/>
    <w:rsid w:val="1F7C0375"/>
    <w:rsid w:val="1F93596A"/>
    <w:rsid w:val="1F979D5C"/>
    <w:rsid w:val="1FD12D1C"/>
    <w:rsid w:val="20789678"/>
    <w:rsid w:val="2165202D"/>
    <w:rsid w:val="22BB20FB"/>
    <w:rsid w:val="24CB31BE"/>
    <w:rsid w:val="24FCEE0D"/>
    <w:rsid w:val="2732E3EC"/>
    <w:rsid w:val="279188C8"/>
    <w:rsid w:val="2A7A24CF"/>
    <w:rsid w:val="2B16A1E2"/>
    <w:rsid w:val="2B860705"/>
    <w:rsid w:val="2C1DAEEA"/>
    <w:rsid w:val="2C24D851"/>
    <w:rsid w:val="2D1C889E"/>
    <w:rsid w:val="302F859B"/>
    <w:rsid w:val="308A3153"/>
    <w:rsid w:val="318B0ECD"/>
    <w:rsid w:val="31D5D689"/>
    <w:rsid w:val="331A5550"/>
    <w:rsid w:val="341656DE"/>
    <w:rsid w:val="346C88CE"/>
    <w:rsid w:val="34AF1851"/>
    <w:rsid w:val="3560D470"/>
    <w:rsid w:val="37284CF5"/>
    <w:rsid w:val="373ECF68"/>
    <w:rsid w:val="3814B563"/>
    <w:rsid w:val="38F244EB"/>
    <w:rsid w:val="3A0690C7"/>
    <w:rsid w:val="3B6DDBC2"/>
    <w:rsid w:val="3CE4ED9B"/>
    <w:rsid w:val="3D4B5E19"/>
    <w:rsid w:val="3DB9A717"/>
    <w:rsid w:val="3DBA9237"/>
    <w:rsid w:val="3F29E11E"/>
    <w:rsid w:val="3F72771F"/>
    <w:rsid w:val="4097D11A"/>
    <w:rsid w:val="40DBB189"/>
    <w:rsid w:val="41ADE47F"/>
    <w:rsid w:val="41DFCD95"/>
    <w:rsid w:val="42585593"/>
    <w:rsid w:val="437B9DF6"/>
    <w:rsid w:val="43C4D518"/>
    <w:rsid w:val="44175FD8"/>
    <w:rsid w:val="47315096"/>
    <w:rsid w:val="475146C4"/>
    <w:rsid w:val="476DD2D3"/>
    <w:rsid w:val="47FD400B"/>
    <w:rsid w:val="48AD3AFF"/>
    <w:rsid w:val="4A4A65C8"/>
    <w:rsid w:val="4C1FECEC"/>
    <w:rsid w:val="4C5EFB8E"/>
    <w:rsid w:val="4CB50B3B"/>
    <w:rsid w:val="50103F76"/>
    <w:rsid w:val="50B0FC2C"/>
    <w:rsid w:val="50D466A1"/>
    <w:rsid w:val="5120D443"/>
    <w:rsid w:val="5199987B"/>
    <w:rsid w:val="51B8CEBC"/>
    <w:rsid w:val="52EAEFDC"/>
    <w:rsid w:val="540C0763"/>
    <w:rsid w:val="54ED3D2C"/>
    <w:rsid w:val="557295AA"/>
    <w:rsid w:val="55A8CB43"/>
    <w:rsid w:val="568B67B9"/>
    <w:rsid w:val="57865B3A"/>
    <w:rsid w:val="57BF364D"/>
    <w:rsid w:val="59177A89"/>
    <w:rsid w:val="595B06AE"/>
    <w:rsid w:val="59D707B4"/>
    <w:rsid w:val="5AABB9FD"/>
    <w:rsid w:val="5ADCD964"/>
    <w:rsid w:val="5B020901"/>
    <w:rsid w:val="5B486D9D"/>
    <w:rsid w:val="5B798DA0"/>
    <w:rsid w:val="5C0ED3D0"/>
    <w:rsid w:val="5C299CA4"/>
    <w:rsid w:val="5ED47441"/>
    <w:rsid w:val="5EF45F23"/>
    <w:rsid w:val="600D3AE3"/>
    <w:rsid w:val="6046AE57"/>
    <w:rsid w:val="61050930"/>
    <w:rsid w:val="62040E67"/>
    <w:rsid w:val="62071929"/>
    <w:rsid w:val="631670BE"/>
    <w:rsid w:val="63F4D699"/>
    <w:rsid w:val="6590A6FA"/>
    <w:rsid w:val="65D3D6B9"/>
    <w:rsid w:val="66CAE8E2"/>
    <w:rsid w:val="66F4961B"/>
    <w:rsid w:val="67626DBD"/>
    <w:rsid w:val="68343B00"/>
    <w:rsid w:val="686C2CAE"/>
    <w:rsid w:val="68AD51B3"/>
    <w:rsid w:val="6A9F2948"/>
    <w:rsid w:val="6D3DC0E1"/>
    <w:rsid w:val="6ECBBAEB"/>
    <w:rsid w:val="6EE3DE7D"/>
    <w:rsid w:val="6F4FED0D"/>
    <w:rsid w:val="6FA4ED7E"/>
    <w:rsid w:val="7021D716"/>
    <w:rsid w:val="70D359A1"/>
    <w:rsid w:val="710EDBE3"/>
    <w:rsid w:val="71158C2E"/>
    <w:rsid w:val="715DBD1E"/>
    <w:rsid w:val="7382D2ED"/>
    <w:rsid w:val="772972C8"/>
    <w:rsid w:val="77580FE1"/>
    <w:rsid w:val="7767467A"/>
    <w:rsid w:val="77C3AB5E"/>
    <w:rsid w:val="78E13161"/>
    <w:rsid w:val="7943FAFC"/>
    <w:rsid w:val="7AFAFCA9"/>
    <w:rsid w:val="7C294CC3"/>
    <w:rsid w:val="7D85340C"/>
    <w:rsid w:val="7DC52656"/>
    <w:rsid w:val="7E28A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A4"/>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UnresolvedMention1">
    <w:name w:val="Unresolved Mention1"/>
    <w:basedOn w:val="DefaultParagraphFont"/>
    <w:uiPriority w:val="99"/>
    <w:semiHidden/>
    <w:unhideWhenUsed/>
    <w:rsid w:val="00880CEE"/>
    <w:rPr>
      <w:color w:val="605E5C"/>
      <w:shd w:val="clear" w:color="auto" w:fill="E1DFDD"/>
    </w:rPr>
  </w:style>
  <w:style w:type="table" w:styleId="TableGrid">
    <w:name w:val="Table Grid"/>
    <w:basedOn w:val="TableNormal"/>
    <w:uiPriority w:val="59"/>
    <w:rsid w:val="00CF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2303C"/>
    <w:pPr>
      <w:spacing w:before="100" w:beforeAutospacing="1" w:after="100" w:afterAutospacing="1"/>
    </w:pPr>
    <w:rPr>
      <w:lang w:eastAsia="en-IE"/>
    </w:rPr>
  </w:style>
  <w:style w:type="character" w:customStyle="1" w:styleId="normaltextrun">
    <w:name w:val="normaltextrun"/>
    <w:basedOn w:val="DefaultParagraphFont"/>
    <w:rsid w:val="00B2303C"/>
  </w:style>
  <w:style w:type="character" w:customStyle="1" w:styleId="eop">
    <w:name w:val="eop"/>
    <w:basedOn w:val="DefaultParagraphFont"/>
    <w:rsid w:val="00B2303C"/>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IE" w:eastAsia="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C7E43"/>
    <w:rPr>
      <w:rFonts w:ascii="Times New Roman" w:eastAsia="Times New Roman" w:hAnsi="Times New Roman" w:cs="Times New Roman"/>
      <w:lang w:val="en-IE" w:eastAsia="en-GB"/>
    </w:rPr>
  </w:style>
  <w:style w:type="paragraph" w:styleId="CommentSubject">
    <w:name w:val="annotation subject"/>
    <w:basedOn w:val="CommentText"/>
    <w:next w:val="CommentText"/>
    <w:link w:val="CommentSubjectChar"/>
    <w:uiPriority w:val="99"/>
    <w:semiHidden/>
    <w:unhideWhenUsed/>
    <w:rsid w:val="003322A6"/>
    <w:rPr>
      <w:b/>
      <w:bCs/>
    </w:rPr>
  </w:style>
  <w:style w:type="character" w:customStyle="1" w:styleId="CommentSubjectChar">
    <w:name w:val="Comment Subject Char"/>
    <w:basedOn w:val="CommentTextChar"/>
    <w:link w:val="CommentSubject"/>
    <w:uiPriority w:val="99"/>
    <w:semiHidden/>
    <w:rsid w:val="003322A6"/>
    <w:rPr>
      <w:rFonts w:ascii="Times New Roman" w:eastAsia="Times New Roman" w:hAnsi="Times New Roman" w:cs="Times New Roman"/>
      <w:b/>
      <w:bCs/>
      <w:sz w:val="20"/>
      <w:szCs w:val="20"/>
      <w:lang w:val="en-IE" w:eastAsia="en-GB"/>
    </w:rPr>
  </w:style>
  <w:style w:type="paragraph" w:styleId="FootnoteText">
    <w:name w:val="footnote text"/>
    <w:basedOn w:val="Normal"/>
    <w:link w:val="FootnoteTextChar"/>
    <w:uiPriority w:val="99"/>
    <w:semiHidden/>
    <w:unhideWhenUsed/>
    <w:rsid w:val="00E36B9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E36B9F"/>
    <w:rPr>
      <w:rFonts w:eastAsiaTheme="minorHAnsi"/>
      <w:sz w:val="20"/>
      <w:szCs w:val="20"/>
      <w:lang w:val="en-IE"/>
    </w:rPr>
  </w:style>
  <w:style w:type="character" w:styleId="FootnoteReference">
    <w:name w:val="footnote reference"/>
    <w:basedOn w:val="DefaultParagraphFont"/>
    <w:uiPriority w:val="99"/>
    <w:semiHidden/>
    <w:unhideWhenUsed/>
    <w:rsid w:val="00E36B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024">
      <w:bodyDiv w:val="1"/>
      <w:marLeft w:val="0"/>
      <w:marRight w:val="0"/>
      <w:marTop w:val="0"/>
      <w:marBottom w:val="0"/>
      <w:divBdr>
        <w:top w:val="none" w:sz="0" w:space="0" w:color="auto"/>
        <w:left w:val="none" w:sz="0" w:space="0" w:color="auto"/>
        <w:bottom w:val="none" w:sz="0" w:space="0" w:color="auto"/>
        <w:right w:val="none" w:sz="0" w:space="0" w:color="auto"/>
      </w:divBdr>
    </w:div>
    <w:div w:id="142238228">
      <w:bodyDiv w:val="1"/>
      <w:marLeft w:val="0"/>
      <w:marRight w:val="0"/>
      <w:marTop w:val="0"/>
      <w:marBottom w:val="0"/>
      <w:divBdr>
        <w:top w:val="none" w:sz="0" w:space="0" w:color="auto"/>
        <w:left w:val="none" w:sz="0" w:space="0" w:color="auto"/>
        <w:bottom w:val="none" w:sz="0" w:space="0" w:color="auto"/>
        <w:right w:val="none" w:sz="0" w:space="0" w:color="auto"/>
      </w:divBdr>
    </w:div>
    <w:div w:id="167408071">
      <w:bodyDiv w:val="1"/>
      <w:marLeft w:val="0"/>
      <w:marRight w:val="0"/>
      <w:marTop w:val="0"/>
      <w:marBottom w:val="0"/>
      <w:divBdr>
        <w:top w:val="none" w:sz="0" w:space="0" w:color="auto"/>
        <w:left w:val="none" w:sz="0" w:space="0" w:color="auto"/>
        <w:bottom w:val="none" w:sz="0" w:space="0" w:color="auto"/>
        <w:right w:val="none" w:sz="0" w:space="0" w:color="auto"/>
      </w:divBdr>
    </w:div>
    <w:div w:id="191381973">
      <w:bodyDiv w:val="1"/>
      <w:marLeft w:val="0"/>
      <w:marRight w:val="0"/>
      <w:marTop w:val="0"/>
      <w:marBottom w:val="0"/>
      <w:divBdr>
        <w:top w:val="none" w:sz="0" w:space="0" w:color="auto"/>
        <w:left w:val="none" w:sz="0" w:space="0" w:color="auto"/>
        <w:bottom w:val="none" w:sz="0" w:space="0" w:color="auto"/>
        <w:right w:val="none" w:sz="0" w:space="0" w:color="auto"/>
      </w:divBdr>
    </w:div>
    <w:div w:id="315574158">
      <w:bodyDiv w:val="1"/>
      <w:marLeft w:val="0"/>
      <w:marRight w:val="0"/>
      <w:marTop w:val="0"/>
      <w:marBottom w:val="0"/>
      <w:divBdr>
        <w:top w:val="none" w:sz="0" w:space="0" w:color="auto"/>
        <w:left w:val="none" w:sz="0" w:space="0" w:color="auto"/>
        <w:bottom w:val="none" w:sz="0" w:space="0" w:color="auto"/>
        <w:right w:val="none" w:sz="0" w:space="0" w:color="auto"/>
      </w:divBdr>
    </w:div>
    <w:div w:id="424497120">
      <w:bodyDiv w:val="1"/>
      <w:marLeft w:val="0"/>
      <w:marRight w:val="0"/>
      <w:marTop w:val="0"/>
      <w:marBottom w:val="0"/>
      <w:divBdr>
        <w:top w:val="none" w:sz="0" w:space="0" w:color="auto"/>
        <w:left w:val="none" w:sz="0" w:space="0" w:color="auto"/>
        <w:bottom w:val="none" w:sz="0" w:space="0" w:color="auto"/>
        <w:right w:val="none" w:sz="0" w:space="0" w:color="auto"/>
      </w:divBdr>
    </w:div>
    <w:div w:id="584413416">
      <w:bodyDiv w:val="1"/>
      <w:marLeft w:val="0"/>
      <w:marRight w:val="0"/>
      <w:marTop w:val="0"/>
      <w:marBottom w:val="0"/>
      <w:divBdr>
        <w:top w:val="none" w:sz="0" w:space="0" w:color="auto"/>
        <w:left w:val="none" w:sz="0" w:space="0" w:color="auto"/>
        <w:bottom w:val="none" w:sz="0" w:space="0" w:color="auto"/>
        <w:right w:val="none" w:sz="0" w:space="0" w:color="auto"/>
      </w:divBdr>
      <w:divsChild>
        <w:div w:id="1443915444">
          <w:marLeft w:val="0"/>
          <w:marRight w:val="0"/>
          <w:marTop w:val="0"/>
          <w:marBottom w:val="0"/>
          <w:divBdr>
            <w:top w:val="none" w:sz="0" w:space="0" w:color="auto"/>
            <w:left w:val="none" w:sz="0" w:space="0" w:color="auto"/>
            <w:bottom w:val="none" w:sz="0" w:space="0" w:color="auto"/>
            <w:right w:val="none" w:sz="0" w:space="0" w:color="auto"/>
          </w:divBdr>
        </w:div>
        <w:div w:id="580406465">
          <w:marLeft w:val="0"/>
          <w:marRight w:val="0"/>
          <w:marTop w:val="0"/>
          <w:marBottom w:val="0"/>
          <w:divBdr>
            <w:top w:val="none" w:sz="0" w:space="0" w:color="auto"/>
            <w:left w:val="none" w:sz="0" w:space="0" w:color="auto"/>
            <w:bottom w:val="none" w:sz="0" w:space="0" w:color="auto"/>
            <w:right w:val="none" w:sz="0" w:space="0" w:color="auto"/>
          </w:divBdr>
        </w:div>
        <w:div w:id="868183599">
          <w:marLeft w:val="0"/>
          <w:marRight w:val="0"/>
          <w:marTop w:val="0"/>
          <w:marBottom w:val="0"/>
          <w:divBdr>
            <w:top w:val="none" w:sz="0" w:space="0" w:color="auto"/>
            <w:left w:val="none" w:sz="0" w:space="0" w:color="auto"/>
            <w:bottom w:val="none" w:sz="0" w:space="0" w:color="auto"/>
            <w:right w:val="none" w:sz="0" w:space="0" w:color="auto"/>
          </w:divBdr>
        </w:div>
        <w:div w:id="712921013">
          <w:marLeft w:val="0"/>
          <w:marRight w:val="0"/>
          <w:marTop w:val="0"/>
          <w:marBottom w:val="0"/>
          <w:divBdr>
            <w:top w:val="none" w:sz="0" w:space="0" w:color="auto"/>
            <w:left w:val="none" w:sz="0" w:space="0" w:color="auto"/>
            <w:bottom w:val="none" w:sz="0" w:space="0" w:color="auto"/>
            <w:right w:val="none" w:sz="0" w:space="0" w:color="auto"/>
          </w:divBdr>
        </w:div>
        <w:div w:id="1853449744">
          <w:marLeft w:val="0"/>
          <w:marRight w:val="0"/>
          <w:marTop w:val="0"/>
          <w:marBottom w:val="0"/>
          <w:divBdr>
            <w:top w:val="none" w:sz="0" w:space="0" w:color="auto"/>
            <w:left w:val="none" w:sz="0" w:space="0" w:color="auto"/>
            <w:bottom w:val="none" w:sz="0" w:space="0" w:color="auto"/>
            <w:right w:val="none" w:sz="0" w:space="0" w:color="auto"/>
          </w:divBdr>
        </w:div>
        <w:div w:id="439643835">
          <w:marLeft w:val="0"/>
          <w:marRight w:val="0"/>
          <w:marTop w:val="0"/>
          <w:marBottom w:val="0"/>
          <w:divBdr>
            <w:top w:val="none" w:sz="0" w:space="0" w:color="auto"/>
            <w:left w:val="none" w:sz="0" w:space="0" w:color="auto"/>
            <w:bottom w:val="none" w:sz="0" w:space="0" w:color="auto"/>
            <w:right w:val="none" w:sz="0" w:space="0" w:color="auto"/>
          </w:divBdr>
        </w:div>
        <w:div w:id="252319256">
          <w:marLeft w:val="0"/>
          <w:marRight w:val="0"/>
          <w:marTop w:val="0"/>
          <w:marBottom w:val="0"/>
          <w:divBdr>
            <w:top w:val="none" w:sz="0" w:space="0" w:color="auto"/>
            <w:left w:val="none" w:sz="0" w:space="0" w:color="auto"/>
            <w:bottom w:val="none" w:sz="0" w:space="0" w:color="auto"/>
            <w:right w:val="none" w:sz="0" w:space="0" w:color="auto"/>
          </w:divBdr>
          <w:divsChild>
            <w:div w:id="883104303">
              <w:marLeft w:val="0"/>
              <w:marRight w:val="0"/>
              <w:marTop w:val="0"/>
              <w:marBottom w:val="0"/>
              <w:divBdr>
                <w:top w:val="none" w:sz="0" w:space="0" w:color="auto"/>
                <w:left w:val="none" w:sz="0" w:space="0" w:color="auto"/>
                <w:bottom w:val="none" w:sz="0" w:space="0" w:color="auto"/>
                <w:right w:val="none" w:sz="0" w:space="0" w:color="auto"/>
              </w:divBdr>
            </w:div>
            <w:div w:id="415591459">
              <w:marLeft w:val="0"/>
              <w:marRight w:val="0"/>
              <w:marTop w:val="0"/>
              <w:marBottom w:val="0"/>
              <w:divBdr>
                <w:top w:val="none" w:sz="0" w:space="0" w:color="auto"/>
                <w:left w:val="none" w:sz="0" w:space="0" w:color="auto"/>
                <w:bottom w:val="none" w:sz="0" w:space="0" w:color="auto"/>
                <w:right w:val="none" w:sz="0" w:space="0" w:color="auto"/>
              </w:divBdr>
            </w:div>
            <w:div w:id="732236349">
              <w:marLeft w:val="0"/>
              <w:marRight w:val="0"/>
              <w:marTop w:val="0"/>
              <w:marBottom w:val="0"/>
              <w:divBdr>
                <w:top w:val="none" w:sz="0" w:space="0" w:color="auto"/>
                <w:left w:val="none" w:sz="0" w:space="0" w:color="auto"/>
                <w:bottom w:val="none" w:sz="0" w:space="0" w:color="auto"/>
                <w:right w:val="none" w:sz="0" w:space="0" w:color="auto"/>
              </w:divBdr>
            </w:div>
            <w:div w:id="1355498137">
              <w:marLeft w:val="0"/>
              <w:marRight w:val="0"/>
              <w:marTop w:val="0"/>
              <w:marBottom w:val="0"/>
              <w:divBdr>
                <w:top w:val="none" w:sz="0" w:space="0" w:color="auto"/>
                <w:left w:val="none" w:sz="0" w:space="0" w:color="auto"/>
                <w:bottom w:val="none" w:sz="0" w:space="0" w:color="auto"/>
                <w:right w:val="none" w:sz="0" w:space="0" w:color="auto"/>
              </w:divBdr>
            </w:div>
          </w:divsChild>
        </w:div>
        <w:div w:id="648244086">
          <w:marLeft w:val="0"/>
          <w:marRight w:val="0"/>
          <w:marTop w:val="0"/>
          <w:marBottom w:val="0"/>
          <w:divBdr>
            <w:top w:val="none" w:sz="0" w:space="0" w:color="auto"/>
            <w:left w:val="none" w:sz="0" w:space="0" w:color="auto"/>
            <w:bottom w:val="none" w:sz="0" w:space="0" w:color="auto"/>
            <w:right w:val="none" w:sz="0" w:space="0" w:color="auto"/>
          </w:divBdr>
          <w:divsChild>
            <w:div w:id="205529523">
              <w:marLeft w:val="0"/>
              <w:marRight w:val="0"/>
              <w:marTop w:val="0"/>
              <w:marBottom w:val="0"/>
              <w:divBdr>
                <w:top w:val="none" w:sz="0" w:space="0" w:color="auto"/>
                <w:left w:val="none" w:sz="0" w:space="0" w:color="auto"/>
                <w:bottom w:val="none" w:sz="0" w:space="0" w:color="auto"/>
                <w:right w:val="none" w:sz="0" w:space="0" w:color="auto"/>
              </w:divBdr>
            </w:div>
            <w:div w:id="1912277179">
              <w:marLeft w:val="0"/>
              <w:marRight w:val="0"/>
              <w:marTop w:val="0"/>
              <w:marBottom w:val="0"/>
              <w:divBdr>
                <w:top w:val="none" w:sz="0" w:space="0" w:color="auto"/>
                <w:left w:val="none" w:sz="0" w:space="0" w:color="auto"/>
                <w:bottom w:val="none" w:sz="0" w:space="0" w:color="auto"/>
                <w:right w:val="none" w:sz="0" w:space="0" w:color="auto"/>
              </w:divBdr>
            </w:div>
            <w:div w:id="1730225321">
              <w:marLeft w:val="0"/>
              <w:marRight w:val="0"/>
              <w:marTop w:val="0"/>
              <w:marBottom w:val="0"/>
              <w:divBdr>
                <w:top w:val="none" w:sz="0" w:space="0" w:color="auto"/>
                <w:left w:val="none" w:sz="0" w:space="0" w:color="auto"/>
                <w:bottom w:val="none" w:sz="0" w:space="0" w:color="auto"/>
                <w:right w:val="none" w:sz="0" w:space="0" w:color="auto"/>
              </w:divBdr>
            </w:div>
            <w:div w:id="2064060716">
              <w:marLeft w:val="0"/>
              <w:marRight w:val="0"/>
              <w:marTop w:val="0"/>
              <w:marBottom w:val="0"/>
              <w:divBdr>
                <w:top w:val="none" w:sz="0" w:space="0" w:color="auto"/>
                <w:left w:val="none" w:sz="0" w:space="0" w:color="auto"/>
                <w:bottom w:val="none" w:sz="0" w:space="0" w:color="auto"/>
                <w:right w:val="none" w:sz="0" w:space="0" w:color="auto"/>
              </w:divBdr>
            </w:div>
            <w:div w:id="1220243391">
              <w:marLeft w:val="0"/>
              <w:marRight w:val="0"/>
              <w:marTop w:val="0"/>
              <w:marBottom w:val="0"/>
              <w:divBdr>
                <w:top w:val="none" w:sz="0" w:space="0" w:color="auto"/>
                <w:left w:val="none" w:sz="0" w:space="0" w:color="auto"/>
                <w:bottom w:val="none" w:sz="0" w:space="0" w:color="auto"/>
                <w:right w:val="none" w:sz="0" w:space="0" w:color="auto"/>
              </w:divBdr>
            </w:div>
          </w:divsChild>
        </w:div>
        <w:div w:id="1017080277">
          <w:marLeft w:val="0"/>
          <w:marRight w:val="0"/>
          <w:marTop w:val="0"/>
          <w:marBottom w:val="0"/>
          <w:divBdr>
            <w:top w:val="none" w:sz="0" w:space="0" w:color="auto"/>
            <w:left w:val="none" w:sz="0" w:space="0" w:color="auto"/>
            <w:bottom w:val="none" w:sz="0" w:space="0" w:color="auto"/>
            <w:right w:val="none" w:sz="0" w:space="0" w:color="auto"/>
          </w:divBdr>
        </w:div>
        <w:div w:id="697774046">
          <w:marLeft w:val="0"/>
          <w:marRight w:val="0"/>
          <w:marTop w:val="0"/>
          <w:marBottom w:val="0"/>
          <w:divBdr>
            <w:top w:val="none" w:sz="0" w:space="0" w:color="auto"/>
            <w:left w:val="none" w:sz="0" w:space="0" w:color="auto"/>
            <w:bottom w:val="none" w:sz="0" w:space="0" w:color="auto"/>
            <w:right w:val="none" w:sz="0" w:space="0" w:color="auto"/>
          </w:divBdr>
        </w:div>
        <w:div w:id="1929804177">
          <w:marLeft w:val="0"/>
          <w:marRight w:val="0"/>
          <w:marTop w:val="0"/>
          <w:marBottom w:val="0"/>
          <w:divBdr>
            <w:top w:val="none" w:sz="0" w:space="0" w:color="auto"/>
            <w:left w:val="none" w:sz="0" w:space="0" w:color="auto"/>
            <w:bottom w:val="none" w:sz="0" w:space="0" w:color="auto"/>
            <w:right w:val="none" w:sz="0" w:space="0" w:color="auto"/>
          </w:divBdr>
        </w:div>
        <w:div w:id="1260485866">
          <w:marLeft w:val="0"/>
          <w:marRight w:val="0"/>
          <w:marTop w:val="0"/>
          <w:marBottom w:val="0"/>
          <w:divBdr>
            <w:top w:val="none" w:sz="0" w:space="0" w:color="auto"/>
            <w:left w:val="none" w:sz="0" w:space="0" w:color="auto"/>
            <w:bottom w:val="none" w:sz="0" w:space="0" w:color="auto"/>
            <w:right w:val="none" w:sz="0" w:space="0" w:color="auto"/>
          </w:divBdr>
        </w:div>
        <w:div w:id="1028483527">
          <w:marLeft w:val="0"/>
          <w:marRight w:val="0"/>
          <w:marTop w:val="0"/>
          <w:marBottom w:val="0"/>
          <w:divBdr>
            <w:top w:val="none" w:sz="0" w:space="0" w:color="auto"/>
            <w:left w:val="none" w:sz="0" w:space="0" w:color="auto"/>
            <w:bottom w:val="none" w:sz="0" w:space="0" w:color="auto"/>
            <w:right w:val="none" w:sz="0" w:space="0" w:color="auto"/>
          </w:divBdr>
        </w:div>
        <w:div w:id="760833351">
          <w:marLeft w:val="0"/>
          <w:marRight w:val="0"/>
          <w:marTop w:val="0"/>
          <w:marBottom w:val="0"/>
          <w:divBdr>
            <w:top w:val="none" w:sz="0" w:space="0" w:color="auto"/>
            <w:left w:val="none" w:sz="0" w:space="0" w:color="auto"/>
            <w:bottom w:val="none" w:sz="0" w:space="0" w:color="auto"/>
            <w:right w:val="none" w:sz="0" w:space="0" w:color="auto"/>
          </w:divBdr>
        </w:div>
        <w:div w:id="193731132">
          <w:marLeft w:val="0"/>
          <w:marRight w:val="0"/>
          <w:marTop w:val="0"/>
          <w:marBottom w:val="0"/>
          <w:divBdr>
            <w:top w:val="none" w:sz="0" w:space="0" w:color="auto"/>
            <w:left w:val="none" w:sz="0" w:space="0" w:color="auto"/>
            <w:bottom w:val="none" w:sz="0" w:space="0" w:color="auto"/>
            <w:right w:val="none" w:sz="0" w:space="0" w:color="auto"/>
          </w:divBdr>
        </w:div>
        <w:div w:id="2000956330">
          <w:marLeft w:val="0"/>
          <w:marRight w:val="0"/>
          <w:marTop w:val="0"/>
          <w:marBottom w:val="0"/>
          <w:divBdr>
            <w:top w:val="none" w:sz="0" w:space="0" w:color="auto"/>
            <w:left w:val="none" w:sz="0" w:space="0" w:color="auto"/>
            <w:bottom w:val="none" w:sz="0" w:space="0" w:color="auto"/>
            <w:right w:val="none" w:sz="0" w:space="0" w:color="auto"/>
          </w:divBdr>
        </w:div>
        <w:div w:id="863900927">
          <w:marLeft w:val="0"/>
          <w:marRight w:val="0"/>
          <w:marTop w:val="0"/>
          <w:marBottom w:val="0"/>
          <w:divBdr>
            <w:top w:val="none" w:sz="0" w:space="0" w:color="auto"/>
            <w:left w:val="none" w:sz="0" w:space="0" w:color="auto"/>
            <w:bottom w:val="none" w:sz="0" w:space="0" w:color="auto"/>
            <w:right w:val="none" w:sz="0" w:space="0" w:color="auto"/>
          </w:divBdr>
        </w:div>
        <w:div w:id="296909845">
          <w:marLeft w:val="0"/>
          <w:marRight w:val="0"/>
          <w:marTop w:val="0"/>
          <w:marBottom w:val="0"/>
          <w:divBdr>
            <w:top w:val="none" w:sz="0" w:space="0" w:color="auto"/>
            <w:left w:val="none" w:sz="0" w:space="0" w:color="auto"/>
            <w:bottom w:val="none" w:sz="0" w:space="0" w:color="auto"/>
            <w:right w:val="none" w:sz="0" w:space="0" w:color="auto"/>
          </w:divBdr>
        </w:div>
        <w:div w:id="1446391128">
          <w:marLeft w:val="0"/>
          <w:marRight w:val="0"/>
          <w:marTop w:val="0"/>
          <w:marBottom w:val="0"/>
          <w:divBdr>
            <w:top w:val="none" w:sz="0" w:space="0" w:color="auto"/>
            <w:left w:val="none" w:sz="0" w:space="0" w:color="auto"/>
            <w:bottom w:val="none" w:sz="0" w:space="0" w:color="auto"/>
            <w:right w:val="none" w:sz="0" w:space="0" w:color="auto"/>
          </w:divBdr>
        </w:div>
        <w:div w:id="736050435">
          <w:marLeft w:val="0"/>
          <w:marRight w:val="0"/>
          <w:marTop w:val="0"/>
          <w:marBottom w:val="0"/>
          <w:divBdr>
            <w:top w:val="none" w:sz="0" w:space="0" w:color="auto"/>
            <w:left w:val="none" w:sz="0" w:space="0" w:color="auto"/>
            <w:bottom w:val="none" w:sz="0" w:space="0" w:color="auto"/>
            <w:right w:val="none" w:sz="0" w:space="0" w:color="auto"/>
          </w:divBdr>
        </w:div>
        <w:div w:id="1027876118">
          <w:marLeft w:val="0"/>
          <w:marRight w:val="0"/>
          <w:marTop w:val="0"/>
          <w:marBottom w:val="0"/>
          <w:divBdr>
            <w:top w:val="none" w:sz="0" w:space="0" w:color="auto"/>
            <w:left w:val="none" w:sz="0" w:space="0" w:color="auto"/>
            <w:bottom w:val="none" w:sz="0" w:space="0" w:color="auto"/>
            <w:right w:val="none" w:sz="0" w:space="0" w:color="auto"/>
          </w:divBdr>
        </w:div>
        <w:div w:id="1285771223">
          <w:marLeft w:val="0"/>
          <w:marRight w:val="0"/>
          <w:marTop w:val="0"/>
          <w:marBottom w:val="0"/>
          <w:divBdr>
            <w:top w:val="none" w:sz="0" w:space="0" w:color="auto"/>
            <w:left w:val="none" w:sz="0" w:space="0" w:color="auto"/>
            <w:bottom w:val="none" w:sz="0" w:space="0" w:color="auto"/>
            <w:right w:val="none" w:sz="0" w:space="0" w:color="auto"/>
          </w:divBdr>
        </w:div>
        <w:div w:id="60642774">
          <w:marLeft w:val="0"/>
          <w:marRight w:val="0"/>
          <w:marTop w:val="0"/>
          <w:marBottom w:val="0"/>
          <w:divBdr>
            <w:top w:val="none" w:sz="0" w:space="0" w:color="auto"/>
            <w:left w:val="none" w:sz="0" w:space="0" w:color="auto"/>
            <w:bottom w:val="none" w:sz="0" w:space="0" w:color="auto"/>
            <w:right w:val="none" w:sz="0" w:space="0" w:color="auto"/>
          </w:divBdr>
        </w:div>
        <w:div w:id="274750997">
          <w:marLeft w:val="0"/>
          <w:marRight w:val="0"/>
          <w:marTop w:val="0"/>
          <w:marBottom w:val="0"/>
          <w:divBdr>
            <w:top w:val="none" w:sz="0" w:space="0" w:color="auto"/>
            <w:left w:val="none" w:sz="0" w:space="0" w:color="auto"/>
            <w:bottom w:val="none" w:sz="0" w:space="0" w:color="auto"/>
            <w:right w:val="none" w:sz="0" w:space="0" w:color="auto"/>
          </w:divBdr>
        </w:div>
        <w:div w:id="1644191617">
          <w:marLeft w:val="0"/>
          <w:marRight w:val="0"/>
          <w:marTop w:val="0"/>
          <w:marBottom w:val="0"/>
          <w:divBdr>
            <w:top w:val="none" w:sz="0" w:space="0" w:color="auto"/>
            <w:left w:val="none" w:sz="0" w:space="0" w:color="auto"/>
            <w:bottom w:val="none" w:sz="0" w:space="0" w:color="auto"/>
            <w:right w:val="none" w:sz="0" w:space="0" w:color="auto"/>
          </w:divBdr>
        </w:div>
        <w:div w:id="1973092736">
          <w:marLeft w:val="0"/>
          <w:marRight w:val="0"/>
          <w:marTop w:val="0"/>
          <w:marBottom w:val="0"/>
          <w:divBdr>
            <w:top w:val="none" w:sz="0" w:space="0" w:color="auto"/>
            <w:left w:val="none" w:sz="0" w:space="0" w:color="auto"/>
            <w:bottom w:val="none" w:sz="0" w:space="0" w:color="auto"/>
            <w:right w:val="none" w:sz="0" w:space="0" w:color="auto"/>
          </w:divBdr>
        </w:div>
        <w:div w:id="541359890">
          <w:marLeft w:val="0"/>
          <w:marRight w:val="0"/>
          <w:marTop w:val="0"/>
          <w:marBottom w:val="0"/>
          <w:divBdr>
            <w:top w:val="none" w:sz="0" w:space="0" w:color="auto"/>
            <w:left w:val="none" w:sz="0" w:space="0" w:color="auto"/>
            <w:bottom w:val="none" w:sz="0" w:space="0" w:color="auto"/>
            <w:right w:val="none" w:sz="0" w:space="0" w:color="auto"/>
          </w:divBdr>
        </w:div>
        <w:div w:id="301469263">
          <w:marLeft w:val="0"/>
          <w:marRight w:val="0"/>
          <w:marTop w:val="0"/>
          <w:marBottom w:val="0"/>
          <w:divBdr>
            <w:top w:val="none" w:sz="0" w:space="0" w:color="auto"/>
            <w:left w:val="none" w:sz="0" w:space="0" w:color="auto"/>
            <w:bottom w:val="none" w:sz="0" w:space="0" w:color="auto"/>
            <w:right w:val="none" w:sz="0" w:space="0" w:color="auto"/>
          </w:divBdr>
        </w:div>
        <w:div w:id="2135053468">
          <w:marLeft w:val="0"/>
          <w:marRight w:val="0"/>
          <w:marTop w:val="0"/>
          <w:marBottom w:val="0"/>
          <w:divBdr>
            <w:top w:val="none" w:sz="0" w:space="0" w:color="auto"/>
            <w:left w:val="none" w:sz="0" w:space="0" w:color="auto"/>
            <w:bottom w:val="none" w:sz="0" w:space="0" w:color="auto"/>
            <w:right w:val="none" w:sz="0" w:space="0" w:color="auto"/>
          </w:divBdr>
        </w:div>
        <w:div w:id="12071895">
          <w:marLeft w:val="0"/>
          <w:marRight w:val="0"/>
          <w:marTop w:val="0"/>
          <w:marBottom w:val="0"/>
          <w:divBdr>
            <w:top w:val="none" w:sz="0" w:space="0" w:color="auto"/>
            <w:left w:val="none" w:sz="0" w:space="0" w:color="auto"/>
            <w:bottom w:val="none" w:sz="0" w:space="0" w:color="auto"/>
            <w:right w:val="none" w:sz="0" w:space="0" w:color="auto"/>
          </w:divBdr>
        </w:div>
        <w:div w:id="1651902059">
          <w:marLeft w:val="0"/>
          <w:marRight w:val="0"/>
          <w:marTop w:val="0"/>
          <w:marBottom w:val="0"/>
          <w:divBdr>
            <w:top w:val="none" w:sz="0" w:space="0" w:color="auto"/>
            <w:left w:val="none" w:sz="0" w:space="0" w:color="auto"/>
            <w:bottom w:val="none" w:sz="0" w:space="0" w:color="auto"/>
            <w:right w:val="none" w:sz="0" w:space="0" w:color="auto"/>
          </w:divBdr>
        </w:div>
        <w:div w:id="981546548">
          <w:marLeft w:val="0"/>
          <w:marRight w:val="0"/>
          <w:marTop w:val="0"/>
          <w:marBottom w:val="0"/>
          <w:divBdr>
            <w:top w:val="none" w:sz="0" w:space="0" w:color="auto"/>
            <w:left w:val="none" w:sz="0" w:space="0" w:color="auto"/>
            <w:bottom w:val="none" w:sz="0" w:space="0" w:color="auto"/>
            <w:right w:val="none" w:sz="0" w:space="0" w:color="auto"/>
          </w:divBdr>
        </w:div>
        <w:div w:id="2038039778">
          <w:marLeft w:val="0"/>
          <w:marRight w:val="0"/>
          <w:marTop w:val="0"/>
          <w:marBottom w:val="0"/>
          <w:divBdr>
            <w:top w:val="none" w:sz="0" w:space="0" w:color="auto"/>
            <w:left w:val="none" w:sz="0" w:space="0" w:color="auto"/>
            <w:bottom w:val="none" w:sz="0" w:space="0" w:color="auto"/>
            <w:right w:val="none" w:sz="0" w:space="0" w:color="auto"/>
          </w:divBdr>
        </w:div>
        <w:div w:id="1462336749">
          <w:marLeft w:val="0"/>
          <w:marRight w:val="0"/>
          <w:marTop w:val="0"/>
          <w:marBottom w:val="0"/>
          <w:divBdr>
            <w:top w:val="none" w:sz="0" w:space="0" w:color="auto"/>
            <w:left w:val="none" w:sz="0" w:space="0" w:color="auto"/>
            <w:bottom w:val="none" w:sz="0" w:space="0" w:color="auto"/>
            <w:right w:val="none" w:sz="0" w:space="0" w:color="auto"/>
          </w:divBdr>
        </w:div>
        <w:div w:id="1327317227">
          <w:marLeft w:val="0"/>
          <w:marRight w:val="0"/>
          <w:marTop w:val="0"/>
          <w:marBottom w:val="0"/>
          <w:divBdr>
            <w:top w:val="none" w:sz="0" w:space="0" w:color="auto"/>
            <w:left w:val="none" w:sz="0" w:space="0" w:color="auto"/>
            <w:bottom w:val="none" w:sz="0" w:space="0" w:color="auto"/>
            <w:right w:val="none" w:sz="0" w:space="0" w:color="auto"/>
          </w:divBdr>
        </w:div>
        <w:div w:id="591934952">
          <w:marLeft w:val="0"/>
          <w:marRight w:val="0"/>
          <w:marTop w:val="0"/>
          <w:marBottom w:val="0"/>
          <w:divBdr>
            <w:top w:val="none" w:sz="0" w:space="0" w:color="auto"/>
            <w:left w:val="none" w:sz="0" w:space="0" w:color="auto"/>
            <w:bottom w:val="none" w:sz="0" w:space="0" w:color="auto"/>
            <w:right w:val="none" w:sz="0" w:space="0" w:color="auto"/>
          </w:divBdr>
        </w:div>
        <w:div w:id="179396769">
          <w:marLeft w:val="0"/>
          <w:marRight w:val="0"/>
          <w:marTop w:val="0"/>
          <w:marBottom w:val="0"/>
          <w:divBdr>
            <w:top w:val="none" w:sz="0" w:space="0" w:color="auto"/>
            <w:left w:val="none" w:sz="0" w:space="0" w:color="auto"/>
            <w:bottom w:val="none" w:sz="0" w:space="0" w:color="auto"/>
            <w:right w:val="none" w:sz="0" w:space="0" w:color="auto"/>
          </w:divBdr>
        </w:div>
        <w:div w:id="741756033">
          <w:marLeft w:val="0"/>
          <w:marRight w:val="0"/>
          <w:marTop w:val="0"/>
          <w:marBottom w:val="0"/>
          <w:divBdr>
            <w:top w:val="none" w:sz="0" w:space="0" w:color="auto"/>
            <w:left w:val="none" w:sz="0" w:space="0" w:color="auto"/>
            <w:bottom w:val="none" w:sz="0" w:space="0" w:color="auto"/>
            <w:right w:val="none" w:sz="0" w:space="0" w:color="auto"/>
          </w:divBdr>
        </w:div>
      </w:divsChild>
    </w:div>
    <w:div w:id="778918070">
      <w:bodyDiv w:val="1"/>
      <w:marLeft w:val="0"/>
      <w:marRight w:val="0"/>
      <w:marTop w:val="0"/>
      <w:marBottom w:val="0"/>
      <w:divBdr>
        <w:top w:val="none" w:sz="0" w:space="0" w:color="auto"/>
        <w:left w:val="none" w:sz="0" w:space="0" w:color="auto"/>
        <w:bottom w:val="none" w:sz="0" w:space="0" w:color="auto"/>
        <w:right w:val="none" w:sz="0" w:space="0" w:color="auto"/>
      </w:divBdr>
    </w:div>
    <w:div w:id="801851108">
      <w:bodyDiv w:val="1"/>
      <w:marLeft w:val="0"/>
      <w:marRight w:val="0"/>
      <w:marTop w:val="0"/>
      <w:marBottom w:val="0"/>
      <w:divBdr>
        <w:top w:val="none" w:sz="0" w:space="0" w:color="auto"/>
        <w:left w:val="none" w:sz="0" w:space="0" w:color="auto"/>
        <w:bottom w:val="none" w:sz="0" w:space="0" w:color="auto"/>
        <w:right w:val="none" w:sz="0" w:space="0" w:color="auto"/>
      </w:divBdr>
    </w:div>
    <w:div w:id="835653184">
      <w:bodyDiv w:val="1"/>
      <w:marLeft w:val="0"/>
      <w:marRight w:val="0"/>
      <w:marTop w:val="0"/>
      <w:marBottom w:val="0"/>
      <w:divBdr>
        <w:top w:val="none" w:sz="0" w:space="0" w:color="auto"/>
        <w:left w:val="none" w:sz="0" w:space="0" w:color="auto"/>
        <w:bottom w:val="none" w:sz="0" w:space="0" w:color="auto"/>
        <w:right w:val="none" w:sz="0" w:space="0" w:color="auto"/>
      </w:divBdr>
    </w:div>
    <w:div w:id="894436418">
      <w:bodyDiv w:val="1"/>
      <w:marLeft w:val="0"/>
      <w:marRight w:val="0"/>
      <w:marTop w:val="0"/>
      <w:marBottom w:val="0"/>
      <w:divBdr>
        <w:top w:val="none" w:sz="0" w:space="0" w:color="auto"/>
        <w:left w:val="none" w:sz="0" w:space="0" w:color="auto"/>
        <w:bottom w:val="none" w:sz="0" w:space="0" w:color="auto"/>
        <w:right w:val="none" w:sz="0" w:space="0" w:color="auto"/>
      </w:divBdr>
    </w:div>
    <w:div w:id="935594613">
      <w:bodyDiv w:val="1"/>
      <w:marLeft w:val="0"/>
      <w:marRight w:val="0"/>
      <w:marTop w:val="0"/>
      <w:marBottom w:val="0"/>
      <w:divBdr>
        <w:top w:val="none" w:sz="0" w:space="0" w:color="auto"/>
        <w:left w:val="none" w:sz="0" w:space="0" w:color="auto"/>
        <w:bottom w:val="none" w:sz="0" w:space="0" w:color="auto"/>
        <w:right w:val="none" w:sz="0" w:space="0" w:color="auto"/>
      </w:divBdr>
    </w:div>
    <w:div w:id="1134327015">
      <w:bodyDiv w:val="1"/>
      <w:marLeft w:val="0"/>
      <w:marRight w:val="0"/>
      <w:marTop w:val="0"/>
      <w:marBottom w:val="0"/>
      <w:divBdr>
        <w:top w:val="none" w:sz="0" w:space="0" w:color="auto"/>
        <w:left w:val="none" w:sz="0" w:space="0" w:color="auto"/>
        <w:bottom w:val="none" w:sz="0" w:space="0" w:color="auto"/>
        <w:right w:val="none" w:sz="0" w:space="0" w:color="auto"/>
      </w:divBdr>
    </w:div>
    <w:div w:id="1137138185">
      <w:bodyDiv w:val="1"/>
      <w:marLeft w:val="0"/>
      <w:marRight w:val="0"/>
      <w:marTop w:val="0"/>
      <w:marBottom w:val="0"/>
      <w:divBdr>
        <w:top w:val="none" w:sz="0" w:space="0" w:color="auto"/>
        <w:left w:val="none" w:sz="0" w:space="0" w:color="auto"/>
        <w:bottom w:val="none" w:sz="0" w:space="0" w:color="auto"/>
        <w:right w:val="none" w:sz="0" w:space="0" w:color="auto"/>
      </w:divBdr>
    </w:div>
    <w:div w:id="1138257176">
      <w:bodyDiv w:val="1"/>
      <w:marLeft w:val="0"/>
      <w:marRight w:val="0"/>
      <w:marTop w:val="0"/>
      <w:marBottom w:val="0"/>
      <w:divBdr>
        <w:top w:val="none" w:sz="0" w:space="0" w:color="auto"/>
        <w:left w:val="none" w:sz="0" w:space="0" w:color="auto"/>
        <w:bottom w:val="none" w:sz="0" w:space="0" w:color="auto"/>
        <w:right w:val="none" w:sz="0" w:space="0" w:color="auto"/>
      </w:divBdr>
    </w:div>
    <w:div w:id="1239364614">
      <w:bodyDiv w:val="1"/>
      <w:marLeft w:val="0"/>
      <w:marRight w:val="0"/>
      <w:marTop w:val="0"/>
      <w:marBottom w:val="0"/>
      <w:divBdr>
        <w:top w:val="none" w:sz="0" w:space="0" w:color="auto"/>
        <w:left w:val="none" w:sz="0" w:space="0" w:color="auto"/>
        <w:bottom w:val="none" w:sz="0" w:space="0" w:color="auto"/>
        <w:right w:val="none" w:sz="0" w:space="0" w:color="auto"/>
      </w:divBdr>
      <w:divsChild>
        <w:div w:id="1361470782">
          <w:marLeft w:val="0"/>
          <w:marRight w:val="0"/>
          <w:marTop w:val="0"/>
          <w:marBottom w:val="0"/>
          <w:divBdr>
            <w:top w:val="none" w:sz="0" w:space="0" w:color="auto"/>
            <w:left w:val="none" w:sz="0" w:space="0" w:color="auto"/>
            <w:bottom w:val="none" w:sz="0" w:space="0" w:color="auto"/>
            <w:right w:val="none" w:sz="0" w:space="0" w:color="auto"/>
          </w:divBdr>
          <w:divsChild>
            <w:div w:id="2002462515">
              <w:marLeft w:val="0"/>
              <w:marRight w:val="0"/>
              <w:marTop w:val="0"/>
              <w:marBottom w:val="0"/>
              <w:divBdr>
                <w:top w:val="none" w:sz="0" w:space="0" w:color="auto"/>
                <w:left w:val="none" w:sz="0" w:space="0" w:color="auto"/>
                <w:bottom w:val="none" w:sz="0" w:space="0" w:color="auto"/>
                <w:right w:val="none" w:sz="0" w:space="0" w:color="auto"/>
              </w:divBdr>
            </w:div>
            <w:div w:id="1541631242">
              <w:marLeft w:val="0"/>
              <w:marRight w:val="0"/>
              <w:marTop w:val="0"/>
              <w:marBottom w:val="0"/>
              <w:divBdr>
                <w:top w:val="none" w:sz="0" w:space="0" w:color="auto"/>
                <w:left w:val="none" w:sz="0" w:space="0" w:color="auto"/>
                <w:bottom w:val="none" w:sz="0" w:space="0" w:color="auto"/>
                <w:right w:val="none" w:sz="0" w:space="0" w:color="auto"/>
              </w:divBdr>
            </w:div>
          </w:divsChild>
        </w:div>
        <w:div w:id="400368426">
          <w:marLeft w:val="0"/>
          <w:marRight w:val="0"/>
          <w:marTop w:val="0"/>
          <w:marBottom w:val="0"/>
          <w:divBdr>
            <w:top w:val="none" w:sz="0" w:space="0" w:color="auto"/>
            <w:left w:val="none" w:sz="0" w:space="0" w:color="auto"/>
            <w:bottom w:val="none" w:sz="0" w:space="0" w:color="auto"/>
            <w:right w:val="none" w:sz="0" w:space="0" w:color="auto"/>
          </w:divBdr>
          <w:divsChild>
            <w:div w:id="847519553">
              <w:marLeft w:val="0"/>
              <w:marRight w:val="0"/>
              <w:marTop w:val="0"/>
              <w:marBottom w:val="0"/>
              <w:divBdr>
                <w:top w:val="none" w:sz="0" w:space="0" w:color="auto"/>
                <w:left w:val="none" w:sz="0" w:space="0" w:color="auto"/>
                <w:bottom w:val="none" w:sz="0" w:space="0" w:color="auto"/>
                <w:right w:val="none" w:sz="0" w:space="0" w:color="auto"/>
              </w:divBdr>
            </w:div>
            <w:div w:id="542793751">
              <w:marLeft w:val="0"/>
              <w:marRight w:val="0"/>
              <w:marTop w:val="0"/>
              <w:marBottom w:val="0"/>
              <w:divBdr>
                <w:top w:val="none" w:sz="0" w:space="0" w:color="auto"/>
                <w:left w:val="none" w:sz="0" w:space="0" w:color="auto"/>
                <w:bottom w:val="none" w:sz="0" w:space="0" w:color="auto"/>
                <w:right w:val="none" w:sz="0" w:space="0" w:color="auto"/>
              </w:divBdr>
            </w:div>
            <w:div w:id="571736975">
              <w:marLeft w:val="0"/>
              <w:marRight w:val="0"/>
              <w:marTop w:val="0"/>
              <w:marBottom w:val="0"/>
              <w:divBdr>
                <w:top w:val="none" w:sz="0" w:space="0" w:color="auto"/>
                <w:left w:val="none" w:sz="0" w:space="0" w:color="auto"/>
                <w:bottom w:val="none" w:sz="0" w:space="0" w:color="auto"/>
                <w:right w:val="none" w:sz="0" w:space="0" w:color="auto"/>
              </w:divBdr>
            </w:div>
            <w:div w:id="170680078">
              <w:marLeft w:val="0"/>
              <w:marRight w:val="0"/>
              <w:marTop w:val="0"/>
              <w:marBottom w:val="0"/>
              <w:divBdr>
                <w:top w:val="none" w:sz="0" w:space="0" w:color="auto"/>
                <w:left w:val="none" w:sz="0" w:space="0" w:color="auto"/>
                <w:bottom w:val="none" w:sz="0" w:space="0" w:color="auto"/>
                <w:right w:val="none" w:sz="0" w:space="0" w:color="auto"/>
              </w:divBdr>
            </w:div>
            <w:div w:id="1020820556">
              <w:marLeft w:val="0"/>
              <w:marRight w:val="0"/>
              <w:marTop w:val="0"/>
              <w:marBottom w:val="0"/>
              <w:divBdr>
                <w:top w:val="none" w:sz="0" w:space="0" w:color="auto"/>
                <w:left w:val="none" w:sz="0" w:space="0" w:color="auto"/>
                <w:bottom w:val="none" w:sz="0" w:space="0" w:color="auto"/>
                <w:right w:val="none" w:sz="0" w:space="0" w:color="auto"/>
              </w:divBdr>
            </w:div>
          </w:divsChild>
        </w:div>
        <w:div w:id="1016662191">
          <w:marLeft w:val="0"/>
          <w:marRight w:val="0"/>
          <w:marTop w:val="0"/>
          <w:marBottom w:val="0"/>
          <w:divBdr>
            <w:top w:val="none" w:sz="0" w:space="0" w:color="auto"/>
            <w:left w:val="none" w:sz="0" w:space="0" w:color="auto"/>
            <w:bottom w:val="none" w:sz="0" w:space="0" w:color="auto"/>
            <w:right w:val="none" w:sz="0" w:space="0" w:color="auto"/>
          </w:divBdr>
          <w:divsChild>
            <w:div w:id="1169716364">
              <w:marLeft w:val="0"/>
              <w:marRight w:val="0"/>
              <w:marTop w:val="0"/>
              <w:marBottom w:val="0"/>
              <w:divBdr>
                <w:top w:val="none" w:sz="0" w:space="0" w:color="auto"/>
                <w:left w:val="none" w:sz="0" w:space="0" w:color="auto"/>
                <w:bottom w:val="none" w:sz="0" w:space="0" w:color="auto"/>
                <w:right w:val="none" w:sz="0" w:space="0" w:color="auto"/>
              </w:divBdr>
            </w:div>
            <w:div w:id="1465586267">
              <w:marLeft w:val="0"/>
              <w:marRight w:val="0"/>
              <w:marTop w:val="0"/>
              <w:marBottom w:val="0"/>
              <w:divBdr>
                <w:top w:val="none" w:sz="0" w:space="0" w:color="auto"/>
                <w:left w:val="none" w:sz="0" w:space="0" w:color="auto"/>
                <w:bottom w:val="none" w:sz="0" w:space="0" w:color="auto"/>
                <w:right w:val="none" w:sz="0" w:space="0" w:color="auto"/>
              </w:divBdr>
            </w:div>
            <w:div w:id="1119449227">
              <w:marLeft w:val="0"/>
              <w:marRight w:val="0"/>
              <w:marTop w:val="0"/>
              <w:marBottom w:val="0"/>
              <w:divBdr>
                <w:top w:val="none" w:sz="0" w:space="0" w:color="auto"/>
                <w:left w:val="none" w:sz="0" w:space="0" w:color="auto"/>
                <w:bottom w:val="none" w:sz="0" w:space="0" w:color="auto"/>
                <w:right w:val="none" w:sz="0" w:space="0" w:color="auto"/>
              </w:divBdr>
            </w:div>
            <w:div w:id="749892132">
              <w:marLeft w:val="0"/>
              <w:marRight w:val="0"/>
              <w:marTop w:val="0"/>
              <w:marBottom w:val="0"/>
              <w:divBdr>
                <w:top w:val="none" w:sz="0" w:space="0" w:color="auto"/>
                <w:left w:val="none" w:sz="0" w:space="0" w:color="auto"/>
                <w:bottom w:val="none" w:sz="0" w:space="0" w:color="auto"/>
                <w:right w:val="none" w:sz="0" w:space="0" w:color="auto"/>
              </w:divBdr>
            </w:div>
            <w:div w:id="917056693">
              <w:marLeft w:val="0"/>
              <w:marRight w:val="0"/>
              <w:marTop w:val="0"/>
              <w:marBottom w:val="0"/>
              <w:divBdr>
                <w:top w:val="none" w:sz="0" w:space="0" w:color="auto"/>
                <w:left w:val="none" w:sz="0" w:space="0" w:color="auto"/>
                <w:bottom w:val="none" w:sz="0" w:space="0" w:color="auto"/>
                <w:right w:val="none" w:sz="0" w:space="0" w:color="auto"/>
              </w:divBdr>
            </w:div>
          </w:divsChild>
        </w:div>
        <w:div w:id="1899316463">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0"/>
              <w:divBdr>
                <w:top w:val="none" w:sz="0" w:space="0" w:color="auto"/>
                <w:left w:val="none" w:sz="0" w:space="0" w:color="auto"/>
                <w:bottom w:val="none" w:sz="0" w:space="0" w:color="auto"/>
                <w:right w:val="none" w:sz="0" w:space="0" w:color="auto"/>
              </w:divBdr>
            </w:div>
            <w:div w:id="1981692755">
              <w:marLeft w:val="0"/>
              <w:marRight w:val="0"/>
              <w:marTop w:val="0"/>
              <w:marBottom w:val="0"/>
              <w:divBdr>
                <w:top w:val="none" w:sz="0" w:space="0" w:color="auto"/>
                <w:left w:val="none" w:sz="0" w:space="0" w:color="auto"/>
                <w:bottom w:val="none" w:sz="0" w:space="0" w:color="auto"/>
                <w:right w:val="none" w:sz="0" w:space="0" w:color="auto"/>
              </w:divBdr>
            </w:div>
            <w:div w:id="2096627812">
              <w:marLeft w:val="0"/>
              <w:marRight w:val="0"/>
              <w:marTop w:val="0"/>
              <w:marBottom w:val="0"/>
              <w:divBdr>
                <w:top w:val="none" w:sz="0" w:space="0" w:color="auto"/>
                <w:left w:val="none" w:sz="0" w:space="0" w:color="auto"/>
                <w:bottom w:val="none" w:sz="0" w:space="0" w:color="auto"/>
                <w:right w:val="none" w:sz="0" w:space="0" w:color="auto"/>
              </w:divBdr>
            </w:div>
            <w:div w:id="132141122">
              <w:marLeft w:val="0"/>
              <w:marRight w:val="0"/>
              <w:marTop w:val="0"/>
              <w:marBottom w:val="0"/>
              <w:divBdr>
                <w:top w:val="none" w:sz="0" w:space="0" w:color="auto"/>
                <w:left w:val="none" w:sz="0" w:space="0" w:color="auto"/>
                <w:bottom w:val="none" w:sz="0" w:space="0" w:color="auto"/>
                <w:right w:val="none" w:sz="0" w:space="0" w:color="auto"/>
              </w:divBdr>
            </w:div>
            <w:div w:id="72627170">
              <w:marLeft w:val="0"/>
              <w:marRight w:val="0"/>
              <w:marTop w:val="0"/>
              <w:marBottom w:val="0"/>
              <w:divBdr>
                <w:top w:val="none" w:sz="0" w:space="0" w:color="auto"/>
                <w:left w:val="none" w:sz="0" w:space="0" w:color="auto"/>
                <w:bottom w:val="none" w:sz="0" w:space="0" w:color="auto"/>
                <w:right w:val="none" w:sz="0" w:space="0" w:color="auto"/>
              </w:divBdr>
            </w:div>
          </w:divsChild>
        </w:div>
        <w:div w:id="99304884">
          <w:marLeft w:val="0"/>
          <w:marRight w:val="0"/>
          <w:marTop w:val="0"/>
          <w:marBottom w:val="0"/>
          <w:divBdr>
            <w:top w:val="none" w:sz="0" w:space="0" w:color="auto"/>
            <w:left w:val="none" w:sz="0" w:space="0" w:color="auto"/>
            <w:bottom w:val="none" w:sz="0" w:space="0" w:color="auto"/>
            <w:right w:val="none" w:sz="0" w:space="0" w:color="auto"/>
          </w:divBdr>
          <w:divsChild>
            <w:div w:id="572089327">
              <w:marLeft w:val="0"/>
              <w:marRight w:val="0"/>
              <w:marTop w:val="0"/>
              <w:marBottom w:val="0"/>
              <w:divBdr>
                <w:top w:val="none" w:sz="0" w:space="0" w:color="auto"/>
                <w:left w:val="none" w:sz="0" w:space="0" w:color="auto"/>
                <w:bottom w:val="none" w:sz="0" w:space="0" w:color="auto"/>
                <w:right w:val="none" w:sz="0" w:space="0" w:color="auto"/>
              </w:divBdr>
            </w:div>
            <w:div w:id="1575773812">
              <w:marLeft w:val="0"/>
              <w:marRight w:val="0"/>
              <w:marTop w:val="0"/>
              <w:marBottom w:val="0"/>
              <w:divBdr>
                <w:top w:val="none" w:sz="0" w:space="0" w:color="auto"/>
                <w:left w:val="none" w:sz="0" w:space="0" w:color="auto"/>
                <w:bottom w:val="none" w:sz="0" w:space="0" w:color="auto"/>
                <w:right w:val="none" w:sz="0" w:space="0" w:color="auto"/>
              </w:divBdr>
            </w:div>
            <w:div w:id="840004711">
              <w:marLeft w:val="0"/>
              <w:marRight w:val="0"/>
              <w:marTop w:val="0"/>
              <w:marBottom w:val="0"/>
              <w:divBdr>
                <w:top w:val="none" w:sz="0" w:space="0" w:color="auto"/>
                <w:left w:val="none" w:sz="0" w:space="0" w:color="auto"/>
                <w:bottom w:val="none" w:sz="0" w:space="0" w:color="auto"/>
                <w:right w:val="none" w:sz="0" w:space="0" w:color="auto"/>
              </w:divBdr>
            </w:div>
            <w:div w:id="780227063">
              <w:marLeft w:val="0"/>
              <w:marRight w:val="0"/>
              <w:marTop w:val="0"/>
              <w:marBottom w:val="0"/>
              <w:divBdr>
                <w:top w:val="none" w:sz="0" w:space="0" w:color="auto"/>
                <w:left w:val="none" w:sz="0" w:space="0" w:color="auto"/>
                <w:bottom w:val="none" w:sz="0" w:space="0" w:color="auto"/>
                <w:right w:val="none" w:sz="0" w:space="0" w:color="auto"/>
              </w:divBdr>
            </w:div>
            <w:div w:id="1566449626">
              <w:marLeft w:val="0"/>
              <w:marRight w:val="0"/>
              <w:marTop w:val="0"/>
              <w:marBottom w:val="0"/>
              <w:divBdr>
                <w:top w:val="none" w:sz="0" w:space="0" w:color="auto"/>
                <w:left w:val="none" w:sz="0" w:space="0" w:color="auto"/>
                <w:bottom w:val="none" w:sz="0" w:space="0" w:color="auto"/>
                <w:right w:val="none" w:sz="0" w:space="0" w:color="auto"/>
              </w:divBdr>
            </w:div>
          </w:divsChild>
        </w:div>
        <w:div w:id="793210498">
          <w:marLeft w:val="0"/>
          <w:marRight w:val="0"/>
          <w:marTop w:val="0"/>
          <w:marBottom w:val="0"/>
          <w:divBdr>
            <w:top w:val="none" w:sz="0" w:space="0" w:color="auto"/>
            <w:left w:val="none" w:sz="0" w:space="0" w:color="auto"/>
            <w:bottom w:val="none" w:sz="0" w:space="0" w:color="auto"/>
            <w:right w:val="none" w:sz="0" w:space="0" w:color="auto"/>
          </w:divBdr>
          <w:divsChild>
            <w:div w:id="784883973">
              <w:marLeft w:val="0"/>
              <w:marRight w:val="0"/>
              <w:marTop w:val="0"/>
              <w:marBottom w:val="0"/>
              <w:divBdr>
                <w:top w:val="none" w:sz="0" w:space="0" w:color="auto"/>
                <w:left w:val="none" w:sz="0" w:space="0" w:color="auto"/>
                <w:bottom w:val="none" w:sz="0" w:space="0" w:color="auto"/>
                <w:right w:val="none" w:sz="0" w:space="0" w:color="auto"/>
              </w:divBdr>
            </w:div>
            <w:div w:id="1485122530">
              <w:marLeft w:val="0"/>
              <w:marRight w:val="0"/>
              <w:marTop w:val="0"/>
              <w:marBottom w:val="0"/>
              <w:divBdr>
                <w:top w:val="none" w:sz="0" w:space="0" w:color="auto"/>
                <w:left w:val="none" w:sz="0" w:space="0" w:color="auto"/>
                <w:bottom w:val="none" w:sz="0" w:space="0" w:color="auto"/>
                <w:right w:val="none" w:sz="0" w:space="0" w:color="auto"/>
              </w:divBdr>
            </w:div>
            <w:div w:id="343095649">
              <w:marLeft w:val="0"/>
              <w:marRight w:val="0"/>
              <w:marTop w:val="0"/>
              <w:marBottom w:val="0"/>
              <w:divBdr>
                <w:top w:val="none" w:sz="0" w:space="0" w:color="auto"/>
                <w:left w:val="none" w:sz="0" w:space="0" w:color="auto"/>
                <w:bottom w:val="none" w:sz="0" w:space="0" w:color="auto"/>
                <w:right w:val="none" w:sz="0" w:space="0" w:color="auto"/>
              </w:divBdr>
            </w:div>
            <w:div w:id="1405880312">
              <w:marLeft w:val="0"/>
              <w:marRight w:val="0"/>
              <w:marTop w:val="0"/>
              <w:marBottom w:val="0"/>
              <w:divBdr>
                <w:top w:val="none" w:sz="0" w:space="0" w:color="auto"/>
                <w:left w:val="none" w:sz="0" w:space="0" w:color="auto"/>
                <w:bottom w:val="none" w:sz="0" w:space="0" w:color="auto"/>
                <w:right w:val="none" w:sz="0" w:space="0" w:color="auto"/>
              </w:divBdr>
            </w:div>
            <w:div w:id="17053734">
              <w:marLeft w:val="0"/>
              <w:marRight w:val="0"/>
              <w:marTop w:val="0"/>
              <w:marBottom w:val="0"/>
              <w:divBdr>
                <w:top w:val="none" w:sz="0" w:space="0" w:color="auto"/>
                <w:left w:val="none" w:sz="0" w:space="0" w:color="auto"/>
                <w:bottom w:val="none" w:sz="0" w:space="0" w:color="auto"/>
                <w:right w:val="none" w:sz="0" w:space="0" w:color="auto"/>
              </w:divBdr>
            </w:div>
          </w:divsChild>
        </w:div>
        <w:div w:id="1131943333">
          <w:marLeft w:val="0"/>
          <w:marRight w:val="0"/>
          <w:marTop w:val="0"/>
          <w:marBottom w:val="0"/>
          <w:divBdr>
            <w:top w:val="none" w:sz="0" w:space="0" w:color="auto"/>
            <w:left w:val="none" w:sz="0" w:space="0" w:color="auto"/>
            <w:bottom w:val="none" w:sz="0" w:space="0" w:color="auto"/>
            <w:right w:val="none" w:sz="0" w:space="0" w:color="auto"/>
          </w:divBdr>
          <w:divsChild>
            <w:div w:id="1568224925">
              <w:marLeft w:val="0"/>
              <w:marRight w:val="0"/>
              <w:marTop w:val="0"/>
              <w:marBottom w:val="0"/>
              <w:divBdr>
                <w:top w:val="none" w:sz="0" w:space="0" w:color="auto"/>
                <w:left w:val="none" w:sz="0" w:space="0" w:color="auto"/>
                <w:bottom w:val="none" w:sz="0" w:space="0" w:color="auto"/>
                <w:right w:val="none" w:sz="0" w:space="0" w:color="auto"/>
              </w:divBdr>
            </w:div>
            <w:div w:id="543099034">
              <w:marLeft w:val="0"/>
              <w:marRight w:val="0"/>
              <w:marTop w:val="0"/>
              <w:marBottom w:val="0"/>
              <w:divBdr>
                <w:top w:val="none" w:sz="0" w:space="0" w:color="auto"/>
                <w:left w:val="none" w:sz="0" w:space="0" w:color="auto"/>
                <w:bottom w:val="none" w:sz="0" w:space="0" w:color="auto"/>
                <w:right w:val="none" w:sz="0" w:space="0" w:color="auto"/>
              </w:divBdr>
            </w:div>
            <w:div w:id="1800955413">
              <w:marLeft w:val="0"/>
              <w:marRight w:val="0"/>
              <w:marTop w:val="0"/>
              <w:marBottom w:val="0"/>
              <w:divBdr>
                <w:top w:val="none" w:sz="0" w:space="0" w:color="auto"/>
                <w:left w:val="none" w:sz="0" w:space="0" w:color="auto"/>
                <w:bottom w:val="none" w:sz="0" w:space="0" w:color="auto"/>
                <w:right w:val="none" w:sz="0" w:space="0" w:color="auto"/>
              </w:divBdr>
            </w:div>
            <w:div w:id="2057006162">
              <w:marLeft w:val="0"/>
              <w:marRight w:val="0"/>
              <w:marTop w:val="0"/>
              <w:marBottom w:val="0"/>
              <w:divBdr>
                <w:top w:val="none" w:sz="0" w:space="0" w:color="auto"/>
                <w:left w:val="none" w:sz="0" w:space="0" w:color="auto"/>
                <w:bottom w:val="none" w:sz="0" w:space="0" w:color="auto"/>
                <w:right w:val="none" w:sz="0" w:space="0" w:color="auto"/>
              </w:divBdr>
            </w:div>
            <w:div w:id="788820541">
              <w:marLeft w:val="0"/>
              <w:marRight w:val="0"/>
              <w:marTop w:val="0"/>
              <w:marBottom w:val="0"/>
              <w:divBdr>
                <w:top w:val="none" w:sz="0" w:space="0" w:color="auto"/>
                <w:left w:val="none" w:sz="0" w:space="0" w:color="auto"/>
                <w:bottom w:val="none" w:sz="0" w:space="0" w:color="auto"/>
                <w:right w:val="none" w:sz="0" w:space="0" w:color="auto"/>
              </w:divBdr>
            </w:div>
          </w:divsChild>
        </w:div>
        <w:div w:id="2068647377">
          <w:marLeft w:val="0"/>
          <w:marRight w:val="0"/>
          <w:marTop w:val="0"/>
          <w:marBottom w:val="0"/>
          <w:divBdr>
            <w:top w:val="none" w:sz="0" w:space="0" w:color="auto"/>
            <w:left w:val="none" w:sz="0" w:space="0" w:color="auto"/>
            <w:bottom w:val="none" w:sz="0" w:space="0" w:color="auto"/>
            <w:right w:val="none" w:sz="0" w:space="0" w:color="auto"/>
          </w:divBdr>
          <w:divsChild>
            <w:div w:id="1528175200">
              <w:marLeft w:val="0"/>
              <w:marRight w:val="0"/>
              <w:marTop w:val="0"/>
              <w:marBottom w:val="0"/>
              <w:divBdr>
                <w:top w:val="none" w:sz="0" w:space="0" w:color="auto"/>
                <w:left w:val="none" w:sz="0" w:space="0" w:color="auto"/>
                <w:bottom w:val="none" w:sz="0" w:space="0" w:color="auto"/>
                <w:right w:val="none" w:sz="0" w:space="0" w:color="auto"/>
              </w:divBdr>
            </w:div>
            <w:div w:id="1526942472">
              <w:marLeft w:val="0"/>
              <w:marRight w:val="0"/>
              <w:marTop w:val="0"/>
              <w:marBottom w:val="0"/>
              <w:divBdr>
                <w:top w:val="none" w:sz="0" w:space="0" w:color="auto"/>
                <w:left w:val="none" w:sz="0" w:space="0" w:color="auto"/>
                <w:bottom w:val="none" w:sz="0" w:space="0" w:color="auto"/>
                <w:right w:val="none" w:sz="0" w:space="0" w:color="auto"/>
              </w:divBdr>
            </w:div>
            <w:div w:id="1140607527">
              <w:marLeft w:val="0"/>
              <w:marRight w:val="0"/>
              <w:marTop w:val="0"/>
              <w:marBottom w:val="0"/>
              <w:divBdr>
                <w:top w:val="none" w:sz="0" w:space="0" w:color="auto"/>
                <w:left w:val="none" w:sz="0" w:space="0" w:color="auto"/>
                <w:bottom w:val="none" w:sz="0" w:space="0" w:color="auto"/>
                <w:right w:val="none" w:sz="0" w:space="0" w:color="auto"/>
              </w:divBdr>
            </w:div>
            <w:div w:id="1369909758">
              <w:marLeft w:val="0"/>
              <w:marRight w:val="0"/>
              <w:marTop w:val="0"/>
              <w:marBottom w:val="0"/>
              <w:divBdr>
                <w:top w:val="none" w:sz="0" w:space="0" w:color="auto"/>
                <w:left w:val="none" w:sz="0" w:space="0" w:color="auto"/>
                <w:bottom w:val="none" w:sz="0" w:space="0" w:color="auto"/>
                <w:right w:val="none" w:sz="0" w:space="0" w:color="auto"/>
              </w:divBdr>
            </w:div>
            <w:div w:id="2079937588">
              <w:marLeft w:val="0"/>
              <w:marRight w:val="0"/>
              <w:marTop w:val="0"/>
              <w:marBottom w:val="0"/>
              <w:divBdr>
                <w:top w:val="none" w:sz="0" w:space="0" w:color="auto"/>
                <w:left w:val="none" w:sz="0" w:space="0" w:color="auto"/>
                <w:bottom w:val="none" w:sz="0" w:space="0" w:color="auto"/>
                <w:right w:val="none" w:sz="0" w:space="0" w:color="auto"/>
              </w:divBdr>
            </w:div>
          </w:divsChild>
        </w:div>
        <w:div w:id="273951676">
          <w:marLeft w:val="0"/>
          <w:marRight w:val="0"/>
          <w:marTop w:val="0"/>
          <w:marBottom w:val="0"/>
          <w:divBdr>
            <w:top w:val="none" w:sz="0" w:space="0" w:color="auto"/>
            <w:left w:val="none" w:sz="0" w:space="0" w:color="auto"/>
            <w:bottom w:val="none" w:sz="0" w:space="0" w:color="auto"/>
            <w:right w:val="none" w:sz="0" w:space="0" w:color="auto"/>
          </w:divBdr>
          <w:divsChild>
            <w:div w:id="115569990">
              <w:marLeft w:val="0"/>
              <w:marRight w:val="0"/>
              <w:marTop w:val="0"/>
              <w:marBottom w:val="0"/>
              <w:divBdr>
                <w:top w:val="none" w:sz="0" w:space="0" w:color="auto"/>
                <w:left w:val="none" w:sz="0" w:space="0" w:color="auto"/>
                <w:bottom w:val="none" w:sz="0" w:space="0" w:color="auto"/>
                <w:right w:val="none" w:sz="0" w:space="0" w:color="auto"/>
              </w:divBdr>
            </w:div>
            <w:div w:id="1825732757">
              <w:marLeft w:val="0"/>
              <w:marRight w:val="0"/>
              <w:marTop w:val="0"/>
              <w:marBottom w:val="0"/>
              <w:divBdr>
                <w:top w:val="none" w:sz="0" w:space="0" w:color="auto"/>
                <w:left w:val="none" w:sz="0" w:space="0" w:color="auto"/>
                <w:bottom w:val="none" w:sz="0" w:space="0" w:color="auto"/>
                <w:right w:val="none" w:sz="0" w:space="0" w:color="auto"/>
              </w:divBdr>
            </w:div>
            <w:div w:id="348412121">
              <w:marLeft w:val="0"/>
              <w:marRight w:val="0"/>
              <w:marTop w:val="0"/>
              <w:marBottom w:val="0"/>
              <w:divBdr>
                <w:top w:val="none" w:sz="0" w:space="0" w:color="auto"/>
                <w:left w:val="none" w:sz="0" w:space="0" w:color="auto"/>
                <w:bottom w:val="none" w:sz="0" w:space="0" w:color="auto"/>
                <w:right w:val="none" w:sz="0" w:space="0" w:color="auto"/>
              </w:divBdr>
            </w:div>
            <w:div w:id="5862091">
              <w:marLeft w:val="0"/>
              <w:marRight w:val="0"/>
              <w:marTop w:val="0"/>
              <w:marBottom w:val="0"/>
              <w:divBdr>
                <w:top w:val="none" w:sz="0" w:space="0" w:color="auto"/>
                <w:left w:val="none" w:sz="0" w:space="0" w:color="auto"/>
                <w:bottom w:val="none" w:sz="0" w:space="0" w:color="auto"/>
                <w:right w:val="none" w:sz="0" w:space="0" w:color="auto"/>
              </w:divBdr>
            </w:div>
            <w:div w:id="1992172146">
              <w:marLeft w:val="0"/>
              <w:marRight w:val="0"/>
              <w:marTop w:val="0"/>
              <w:marBottom w:val="0"/>
              <w:divBdr>
                <w:top w:val="none" w:sz="0" w:space="0" w:color="auto"/>
                <w:left w:val="none" w:sz="0" w:space="0" w:color="auto"/>
                <w:bottom w:val="none" w:sz="0" w:space="0" w:color="auto"/>
                <w:right w:val="none" w:sz="0" w:space="0" w:color="auto"/>
              </w:divBdr>
            </w:div>
          </w:divsChild>
        </w:div>
        <w:div w:id="1816532568">
          <w:marLeft w:val="0"/>
          <w:marRight w:val="0"/>
          <w:marTop w:val="0"/>
          <w:marBottom w:val="0"/>
          <w:divBdr>
            <w:top w:val="none" w:sz="0" w:space="0" w:color="auto"/>
            <w:left w:val="none" w:sz="0" w:space="0" w:color="auto"/>
            <w:bottom w:val="none" w:sz="0" w:space="0" w:color="auto"/>
            <w:right w:val="none" w:sz="0" w:space="0" w:color="auto"/>
          </w:divBdr>
          <w:divsChild>
            <w:div w:id="1875842922">
              <w:marLeft w:val="0"/>
              <w:marRight w:val="0"/>
              <w:marTop w:val="0"/>
              <w:marBottom w:val="0"/>
              <w:divBdr>
                <w:top w:val="none" w:sz="0" w:space="0" w:color="auto"/>
                <w:left w:val="none" w:sz="0" w:space="0" w:color="auto"/>
                <w:bottom w:val="none" w:sz="0" w:space="0" w:color="auto"/>
                <w:right w:val="none" w:sz="0" w:space="0" w:color="auto"/>
              </w:divBdr>
            </w:div>
            <w:div w:id="1244559762">
              <w:marLeft w:val="0"/>
              <w:marRight w:val="0"/>
              <w:marTop w:val="0"/>
              <w:marBottom w:val="0"/>
              <w:divBdr>
                <w:top w:val="none" w:sz="0" w:space="0" w:color="auto"/>
                <w:left w:val="none" w:sz="0" w:space="0" w:color="auto"/>
                <w:bottom w:val="none" w:sz="0" w:space="0" w:color="auto"/>
                <w:right w:val="none" w:sz="0" w:space="0" w:color="auto"/>
              </w:divBdr>
            </w:div>
            <w:div w:id="725839690">
              <w:marLeft w:val="0"/>
              <w:marRight w:val="0"/>
              <w:marTop w:val="0"/>
              <w:marBottom w:val="0"/>
              <w:divBdr>
                <w:top w:val="none" w:sz="0" w:space="0" w:color="auto"/>
                <w:left w:val="none" w:sz="0" w:space="0" w:color="auto"/>
                <w:bottom w:val="none" w:sz="0" w:space="0" w:color="auto"/>
                <w:right w:val="none" w:sz="0" w:space="0" w:color="auto"/>
              </w:divBdr>
            </w:div>
            <w:div w:id="8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070">
      <w:bodyDiv w:val="1"/>
      <w:marLeft w:val="0"/>
      <w:marRight w:val="0"/>
      <w:marTop w:val="0"/>
      <w:marBottom w:val="0"/>
      <w:divBdr>
        <w:top w:val="none" w:sz="0" w:space="0" w:color="auto"/>
        <w:left w:val="none" w:sz="0" w:space="0" w:color="auto"/>
        <w:bottom w:val="none" w:sz="0" w:space="0" w:color="auto"/>
        <w:right w:val="none" w:sz="0" w:space="0" w:color="auto"/>
      </w:divBdr>
    </w:div>
    <w:div w:id="1270815341">
      <w:bodyDiv w:val="1"/>
      <w:marLeft w:val="0"/>
      <w:marRight w:val="0"/>
      <w:marTop w:val="0"/>
      <w:marBottom w:val="0"/>
      <w:divBdr>
        <w:top w:val="none" w:sz="0" w:space="0" w:color="auto"/>
        <w:left w:val="none" w:sz="0" w:space="0" w:color="auto"/>
        <w:bottom w:val="none" w:sz="0" w:space="0" w:color="auto"/>
        <w:right w:val="none" w:sz="0" w:space="0" w:color="auto"/>
      </w:divBdr>
    </w:div>
    <w:div w:id="1552569463">
      <w:bodyDiv w:val="1"/>
      <w:marLeft w:val="0"/>
      <w:marRight w:val="0"/>
      <w:marTop w:val="0"/>
      <w:marBottom w:val="0"/>
      <w:divBdr>
        <w:top w:val="none" w:sz="0" w:space="0" w:color="auto"/>
        <w:left w:val="none" w:sz="0" w:space="0" w:color="auto"/>
        <w:bottom w:val="none" w:sz="0" w:space="0" w:color="auto"/>
        <w:right w:val="none" w:sz="0" w:space="0" w:color="auto"/>
      </w:divBdr>
    </w:div>
    <w:div w:id="1591083137">
      <w:bodyDiv w:val="1"/>
      <w:marLeft w:val="0"/>
      <w:marRight w:val="0"/>
      <w:marTop w:val="0"/>
      <w:marBottom w:val="0"/>
      <w:divBdr>
        <w:top w:val="none" w:sz="0" w:space="0" w:color="auto"/>
        <w:left w:val="none" w:sz="0" w:space="0" w:color="auto"/>
        <w:bottom w:val="none" w:sz="0" w:space="0" w:color="auto"/>
        <w:right w:val="none" w:sz="0" w:space="0" w:color="auto"/>
      </w:divBdr>
    </w:div>
    <w:div w:id="1759718394">
      <w:bodyDiv w:val="1"/>
      <w:marLeft w:val="0"/>
      <w:marRight w:val="0"/>
      <w:marTop w:val="0"/>
      <w:marBottom w:val="0"/>
      <w:divBdr>
        <w:top w:val="none" w:sz="0" w:space="0" w:color="auto"/>
        <w:left w:val="none" w:sz="0" w:space="0" w:color="auto"/>
        <w:bottom w:val="none" w:sz="0" w:space="0" w:color="auto"/>
        <w:right w:val="none" w:sz="0" w:space="0" w:color="auto"/>
      </w:divBdr>
    </w:div>
    <w:div w:id="1882668499">
      <w:bodyDiv w:val="1"/>
      <w:marLeft w:val="0"/>
      <w:marRight w:val="0"/>
      <w:marTop w:val="0"/>
      <w:marBottom w:val="0"/>
      <w:divBdr>
        <w:top w:val="none" w:sz="0" w:space="0" w:color="auto"/>
        <w:left w:val="none" w:sz="0" w:space="0" w:color="auto"/>
        <w:bottom w:val="none" w:sz="0" w:space="0" w:color="auto"/>
        <w:right w:val="none" w:sz="0" w:space="0" w:color="auto"/>
      </w:divBdr>
    </w:div>
    <w:div w:id="1990280336">
      <w:bodyDiv w:val="1"/>
      <w:marLeft w:val="0"/>
      <w:marRight w:val="0"/>
      <w:marTop w:val="0"/>
      <w:marBottom w:val="0"/>
      <w:divBdr>
        <w:top w:val="none" w:sz="0" w:space="0" w:color="auto"/>
        <w:left w:val="none" w:sz="0" w:space="0" w:color="auto"/>
        <w:bottom w:val="none" w:sz="0" w:space="0" w:color="auto"/>
        <w:right w:val="none" w:sz="0" w:space="0" w:color="auto"/>
      </w:divBdr>
    </w:div>
    <w:div w:id="2002342173">
      <w:bodyDiv w:val="1"/>
      <w:marLeft w:val="0"/>
      <w:marRight w:val="0"/>
      <w:marTop w:val="0"/>
      <w:marBottom w:val="0"/>
      <w:divBdr>
        <w:top w:val="none" w:sz="0" w:space="0" w:color="auto"/>
        <w:left w:val="none" w:sz="0" w:space="0" w:color="auto"/>
        <w:bottom w:val="none" w:sz="0" w:space="0" w:color="auto"/>
        <w:right w:val="none" w:sz="0" w:space="0" w:color="auto"/>
      </w:divBdr>
    </w:div>
    <w:div w:id="21068818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E58976-8471-4CE3-9C7B-7D7525E6B7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2973</Words>
  <Characters>16948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Gordon</dc:creator>
  <cp:keywords/>
  <dc:description/>
  <cp:lastModifiedBy>Cian Spillane</cp:lastModifiedBy>
  <cp:revision>8</cp:revision>
  <cp:lastPrinted>2020-05-05T13:04:00Z</cp:lastPrinted>
  <dcterms:created xsi:type="dcterms:W3CDTF">2021-03-24T11:49:00Z</dcterms:created>
  <dcterms:modified xsi:type="dcterms:W3CDTF">2021-04-30T12:33:00Z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